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FA84" w14:textId="77777777" w:rsidR="00E83A09" w:rsidRPr="005E19AD" w:rsidRDefault="00E83A09" w:rsidP="00E83A09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3217"/>
        <w:gridCol w:w="1658"/>
        <w:gridCol w:w="3038"/>
      </w:tblGrid>
      <w:tr w:rsidR="00E83A09" w:rsidRPr="005E19AD" w14:paraId="492ABBA1" w14:textId="77777777" w:rsidTr="00EA60D2">
        <w:tc>
          <w:tcPr>
            <w:tcW w:w="486" w:type="pct"/>
            <w:vAlign w:val="center"/>
          </w:tcPr>
          <w:p w14:paraId="40444B1B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7022AA5" w14:textId="77777777" w:rsidR="00E83A09" w:rsidRPr="00C333A6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7BE4774C">
              <w:rPr>
                <w:rFonts w:ascii="Times New Roman" w:hAnsi="Times New Roman" w:cs="Times New Roman"/>
              </w:rPr>
              <w:t>Bahdanau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attention based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bengali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image caption generation</w:t>
            </w:r>
          </w:p>
        </w:tc>
      </w:tr>
      <w:tr w:rsidR="00E83A09" w:rsidRPr="005E19AD" w14:paraId="4FD651BE" w14:textId="77777777" w:rsidTr="00EA60D2">
        <w:tc>
          <w:tcPr>
            <w:tcW w:w="486" w:type="pct"/>
            <w:vAlign w:val="center"/>
          </w:tcPr>
          <w:p w14:paraId="076CF877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A84B30F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MD </w:t>
            </w:r>
            <w:proofErr w:type="spellStart"/>
            <w:r w:rsidRPr="7BE4774C">
              <w:rPr>
                <w:rFonts w:ascii="Times New Roman" w:hAnsi="Times New Roman" w:cs="Times New Roman"/>
              </w:rPr>
              <w:t>Sahrial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Alam, MD </w:t>
            </w:r>
            <w:proofErr w:type="spellStart"/>
            <w:r w:rsidRPr="7BE4774C">
              <w:rPr>
                <w:rFonts w:ascii="Times New Roman" w:hAnsi="Times New Roman" w:cs="Times New Roman"/>
              </w:rPr>
              <w:t>Sayedur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Rahman, MD Ikbal Hosen, Khairul Anam Mubin, Sharif Hossen, MF Mridha</w:t>
            </w:r>
          </w:p>
        </w:tc>
      </w:tr>
      <w:tr w:rsidR="00E83A09" w:rsidRPr="005E19AD" w14:paraId="3298DCEA" w14:textId="77777777" w:rsidTr="00EA60D2">
        <w:tc>
          <w:tcPr>
            <w:tcW w:w="486" w:type="pct"/>
            <w:vAlign w:val="center"/>
          </w:tcPr>
          <w:p w14:paraId="6C0AB346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18C68AE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E83A09" w:rsidRPr="005E19AD" w14:paraId="3F2F029E" w14:textId="77777777" w:rsidTr="00EA60D2">
        <w:tc>
          <w:tcPr>
            <w:tcW w:w="486" w:type="pct"/>
            <w:vAlign w:val="center"/>
          </w:tcPr>
          <w:p w14:paraId="2D5FC0AB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D6F3AC9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2022 International Conference on Decision Aid Sciences and Applications (DASA)</w:t>
            </w:r>
          </w:p>
        </w:tc>
      </w:tr>
      <w:tr w:rsidR="00E83A09" w:rsidRPr="005E19AD" w14:paraId="2B1DDB98" w14:textId="77777777" w:rsidTr="00EA60D2">
        <w:tc>
          <w:tcPr>
            <w:tcW w:w="486" w:type="pct"/>
            <w:vAlign w:val="center"/>
          </w:tcPr>
          <w:p w14:paraId="098439D3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0AAFFA3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Conference</w:t>
            </w:r>
          </w:p>
        </w:tc>
      </w:tr>
      <w:tr w:rsidR="00E83A09" w:rsidRPr="005E19AD" w14:paraId="4E5B7B06" w14:textId="77777777" w:rsidTr="00EA60D2">
        <w:tc>
          <w:tcPr>
            <w:tcW w:w="486" w:type="pct"/>
            <w:vAlign w:val="center"/>
          </w:tcPr>
          <w:p w14:paraId="337E25B8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0979D2F9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219F46BE" w14:textId="77777777" w:rsidR="00E83A09" w:rsidRPr="005E19AD" w:rsidRDefault="00E83A09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669A7E9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83A09" w:rsidRPr="005E19AD" w14:paraId="6A71F223" w14:textId="77777777" w:rsidTr="00EA60D2">
        <w:tc>
          <w:tcPr>
            <w:tcW w:w="486" w:type="pct"/>
            <w:vAlign w:val="center"/>
          </w:tcPr>
          <w:p w14:paraId="268B65E1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D03444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IEEE</w:t>
            </w:r>
          </w:p>
        </w:tc>
      </w:tr>
      <w:tr w:rsidR="00E83A09" w:rsidRPr="005E19AD" w14:paraId="2BA3860D" w14:textId="77777777" w:rsidTr="00EA60D2">
        <w:tc>
          <w:tcPr>
            <w:tcW w:w="486" w:type="pct"/>
            <w:vAlign w:val="center"/>
          </w:tcPr>
          <w:p w14:paraId="306315F6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44E51C3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2022/3/23</w:t>
            </w:r>
          </w:p>
        </w:tc>
      </w:tr>
      <w:tr w:rsidR="00E83A09" w:rsidRPr="005E19AD" w14:paraId="68DF4B3B" w14:textId="77777777" w:rsidTr="00EA60D2">
        <w:tc>
          <w:tcPr>
            <w:tcW w:w="486" w:type="pct"/>
            <w:vAlign w:val="center"/>
          </w:tcPr>
          <w:p w14:paraId="3B5A5CE4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4AA6B33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2169-3536</w:t>
            </w:r>
          </w:p>
        </w:tc>
      </w:tr>
      <w:tr w:rsidR="00E83A09" w:rsidRPr="005E19AD" w14:paraId="21D1AD5E" w14:textId="77777777" w:rsidTr="00EA60D2">
        <w:tc>
          <w:tcPr>
            <w:tcW w:w="486" w:type="pct"/>
            <w:vAlign w:val="center"/>
          </w:tcPr>
          <w:p w14:paraId="5956101E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5B52823" w14:textId="77777777" w:rsidR="00E83A09" w:rsidRPr="00C333A6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10.1109/DASA54658.2022.9765268</w:t>
            </w:r>
          </w:p>
        </w:tc>
      </w:tr>
      <w:tr w:rsidR="00E83A09" w:rsidRPr="005E19AD" w14:paraId="75B7E10B" w14:textId="77777777" w:rsidTr="00EA60D2">
        <w:tc>
          <w:tcPr>
            <w:tcW w:w="486" w:type="pct"/>
            <w:vAlign w:val="center"/>
          </w:tcPr>
          <w:p w14:paraId="03F4C326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FEF2DAB" w14:textId="77777777" w:rsidR="00E83A09" w:rsidRPr="006905C2" w:rsidRDefault="00E83A09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7BE4774C">
              <w:rPr>
                <w:rFonts w:ascii="Times New Roman" w:hAnsi="Times New Roman" w:cs="Times New Roman"/>
                <w:u w:val="single"/>
              </w:rPr>
              <w:t>https://ieeexplore.ieee.org/abstract/document/9765268/authors#authors</w:t>
            </w:r>
          </w:p>
        </w:tc>
      </w:tr>
      <w:tr w:rsidR="00E83A09" w:rsidRPr="005E19AD" w14:paraId="55B380AF" w14:textId="77777777" w:rsidTr="00EA60D2">
        <w:tc>
          <w:tcPr>
            <w:tcW w:w="486" w:type="pct"/>
            <w:vAlign w:val="center"/>
          </w:tcPr>
          <w:p w14:paraId="2A4160BA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928919E" w14:textId="77777777" w:rsidR="00E83A09" w:rsidRDefault="00E83A09" w:rsidP="00EA60D2">
            <w:pPr>
              <w:spacing w:before="240"/>
            </w:pPr>
          </w:p>
          <w:p w14:paraId="14673045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83A09" w:rsidRPr="005E19AD" w14:paraId="187B4E0C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25CAD90" w14:textId="77777777" w:rsidR="00E83A09" w:rsidRPr="005E19AD" w:rsidRDefault="00E83A09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E83A09" w:rsidRPr="005E19AD" w14:paraId="48BDEA04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D6DE8F1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8E4370" w14:textId="77777777" w:rsidR="00E83A09" w:rsidRPr="005E19AD" w:rsidRDefault="00E83A09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83A09" w:rsidRPr="005E19AD" w14:paraId="57FF8380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77C7C" w14:textId="77777777" w:rsidR="00E83A09" w:rsidRPr="005E19AD" w:rsidRDefault="00E83A09" w:rsidP="00EA60D2">
            <w:pPr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In the past few years, many works </w:t>
            </w:r>
            <w:proofErr w:type="gramStart"/>
            <w:r w:rsidRPr="7BE4774C">
              <w:rPr>
                <w:rFonts w:ascii="Times New Roman" w:hAnsi="Times New Roman" w:cs="Times New Roman"/>
              </w:rPr>
              <w:t>are</w:t>
            </w:r>
            <w:proofErr w:type="gramEnd"/>
            <w:r w:rsidRPr="7BE4774C">
              <w:rPr>
                <w:rFonts w:ascii="Times New Roman" w:hAnsi="Times New Roman" w:cs="Times New Roman"/>
              </w:rPr>
              <w:t xml:space="preserve"> done in object detection using images and machine translation. Inspired by those works we introduced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Bahdanau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Attention Based Bengali Image Caption Generation (BABBICG) that generate </w:t>
            </w:r>
            <w:r w:rsidRPr="7BE4774C">
              <w:rPr>
                <w:rFonts w:ascii="Times New Roman" w:hAnsi="Times New Roman" w:cs="Times New Roman"/>
              </w:rPr>
              <w:lastRenderedPageBreak/>
              <w:t xml:space="preserve">automatically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bangla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caption based on images. The Conventional encoder-decoder architectures performance </w:t>
            </w:r>
            <w:proofErr w:type="gramStart"/>
            <w:r w:rsidRPr="7BE4774C">
              <w:rPr>
                <w:rFonts w:ascii="Times New Roman" w:hAnsi="Times New Roman" w:cs="Times New Roman"/>
              </w:rPr>
              <w:t>curse</w:t>
            </w:r>
            <w:proofErr w:type="gramEnd"/>
            <w:r w:rsidRPr="7BE4774C">
              <w:rPr>
                <w:rFonts w:ascii="Times New Roman" w:hAnsi="Times New Roman" w:cs="Times New Roman"/>
              </w:rPr>
              <w:t xml:space="preserve"> will reduce by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Bahdanau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Attention and achieving momentous improvements over encoder-decoder architectures. In this work, we extract features from images using InceptionV3 neural network and generate caption using RNN decoder. We used </w:t>
            </w:r>
            <w:proofErr w:type="gramStart"/>
            <w:r w:rsidRPr="7BE4774C">
              <w:rPr>
                <w:rFonts w:ascii="Times New Roman" w:hAnsi="Times New Roman" w:cs="Times New Roman"/>
              </w:rPr>
              <w:t>Gated</w:t>
            </w:r>
            <w:proofErr w:type="gramEnd"/>
            <w:r w:rsidRPr="7BE4774C">
              <w:rPr>
                <w:rFonts w:ascii="Times New Roman" w:hAnsi="Times New Roman" w:cs="Times New Roman"/>
              </w:rPr>
              <w:t xml:space="preserve"> Recurrent Unit (GRU) approach as RNN. We evaluate the model using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BanglaLekhaImageCaptions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dataset from Mendeley Data that can help to generate </w:t>
            </w:r>
            <w:proofErr w:type="spellStart"/>
            <w:r w:rsidRPr="7BE4774C">
              <w:rPr>
                <w:rFonts w:ascii="Times New Roman" w:hAnsi="Times New Roman" w:cs="Times New Roman"/>
              </w:rPr>
              <w:t>bangla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caption.</w:t>
            </w:r>
          </w:p>
        </w:tc>
      </w:tr>
    </w:tbl>
    <w:p w14:paraId="0064B945" w14:textId="77777777" w:rsidR="00E83A09" w:rsidRPr="005E19AD" w:rsidRDefault="00E83A09" w:rsidP="00E83A09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74549" w14:textId="77777777" w:rsidR="00320999" w:rsidRDefault="00320999" w:rsidP="00C9238F">
      <w:pPr>
        <w:spacing w:after="0" w:line="240" w:lineRule="auto"/>
      </w:pPr>
      <w:r>
        <w:separator/>
      </w:r>
    </w:p>
  </w:endnote>
  <w:endnote w:type="continuationSeparator" w:id="0">
    <w:p w14:paraId="6F081A67" w14:textId="77777777" w:rsidR="00320999" w:rsidRDefault="0032099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13DC68-D7B6-4A8E-AEF4-5B528891F667}"/>
    <w:embedBold r:id="rId2" w:fontKey="{575F6656-46FD-4603-AC4E-8DAC4595329B}"/>
    <w:embedItalic r:id="rId3" w:fontKey="{48773D55-9CE5-4DCF-8D27-4B0EF8A71B7A}"/>
    <w:embedBoldItalic r:id="rId4" w:fontKey="{2B8DBB6E-2C46-4E5D-A593-046EAEE7C2A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7D38F36-F098-43C8-AEAB-5CF6B4EF6A11}"/>
    <w:embedBold r:id="rId6" w:fontKey="{49553B05-1F96-47BD-A3F9-568BEB1FAF73}"/>
    <w:embedItalic r:id="rId7" w:fontKey="{3F8822A3-4D23-4491-83A8-3501DB7F5AB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74DBB7C-955D-4623-8FAC-20172B9D06C6}"/>
    <w:embedBold r:id="rId9" w:fontKey="{4E851F51-FCB0-48BE-80A4-5D54A78E5A41}"/>
    <w:embedItalic r:id="rId10" w:fontKey="{166A2923-C060-4FA0-B1CA-86AC0883708E}"/>
    <w:embedBoldItalic r:id="rId11" w:fontKey="{6F0622D1-C39D-4033-9F31-56703AB50F4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B347502-EF63-4439-9BEA-3DA42779CA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9FA17CE-FA03-48E9-ABB4-5C7FF26C1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BB1EF" w14:textId="77777777" w:rsidR="00320999" w:rsidRDefault="00320999" w:rsidP="00C9238F">
      <w:pPr>
        <w:spacing w:after="0" w:line="240" w:lineRule="auto"/>
      </w:pPr>
      <w:r>
        <w:separator/>
      </w:r>
    </w:p>
  </w:footnote>
  <w:footnote w:type="continuationSeparator" w:id="0">
    <w:p w14:paraId="7CB89288" w14:textId="77777777" w:rsidR="00320999" w:rsidRDefault="0032099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20999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83A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2023-11-05T23:58:00Z</dcterms:created>
  <dcterms:modified xsi:type="dcterms:W3CDTF">2023-11-05T23:58:00Z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