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8ABA2" w14:textId="77777777" w:rsidR="008838E9" w:rsidRDefault="008838E9" w:rsidP="008838E9">
      <w:pPr>
        <w:rPr>
          <w:rFonts w:ascii="Times New Roman" w:eastAsia="Calibri" w:hAnsi="Times New Roman" w:cs="Times New Roman"/>
          <w:sz w:val="18"/>
        </w:rPr>
      </w:pPr>
    </w:p>
    <w:p w14:paraId="11DD502E" w14:textId="77777777" w:rsidR="008838E9" w:rsidRPr="005E19AD" w:rsidRDefault="008838E9" w:rsidP="008838E9">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8838E9" w:rsidRPr="005E19AD" w14:paraId="29B9AEBE" w14:textId="77777777" w:rsidTr="00EA60D2">
        <w:tc>
          <w:tcPr>
            <w:tcW w:w="486" w:type="pct"/>
            <w:vAlign w:val="center"/>
          </w:tcPr>
          <w:p w14:paraId="72599E85"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3233BCA" w14:textId="77777777" w:rsidR="008838E9" w:rsidRPr="00C333A6" w:rsidRDefault="008838E9" w:rsidP="00EA60D2">
            <w:pPr>
              <w:spacing w:before="240"/>
              <w:rPr>
                <w:rFonts w:ascii="Times New Roman" w:hAnsi="Times New Roman" w:cs="Times New Roman"/>
              </w:rPr>
            </w:pPr>
            <w:r w:rsidRPr="7BE4774C">
              <w:rPr>
                <w:rFonts w:ascii="Times New Roman" w:hAnsi="Times New Roman" w:cs="Times New Roman"/>
              </w:rPr>
              <w:t>Land Rights Documentation and Verification System Using Blockchain Technology</w:t>
            </w:r>
          </w:p>
        </w:tc>
      </w:tr>
      <w:tr w:rsidR="008838E9" w:rsidRPr="005E19AD" w14:paraId="088AEC9C" w14:textId="77777777" w:rsidTr="00EA60D2">
        <w:tc>
          <w:tcPr>
            <w:tcW w:w="486" w:type="pct"/>
            <w:vAlign w:val="center"/>
          </w:tcPr>
          <w:p w14:paraId="53717A53"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36EB10C"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Sifat Nur Billah, Farjana Hossain, MF Mridha</w:t>
            </w:r>
          </w:p>
        </w:tc>
      </w:tr>
      <w:tr w:rsidR="008838E9" w:rsidRPr="005E19AD" w14:paraId="43B141C1" w14:textId="77777777" w:rsidTr="00EA60D2">
        <w:tc>
          <w:tcPr>
            <w:tcW w:w="486" w:type="pct"/>
            <w:vAlign w:val="center"/>
          </w:tcPr>
          <w:p w14:paraId="54A3C894"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A52C08A"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firoz.mridha@aiub.edu</w:t>
            </w:r>
          </w:p>
        </w:tc>
      </w:tr>
      <w:tr w:rsidR="008838E9" w:rsidRPr="005E19AD" w14:paraId="155B2AA4" w14:textId="77777777" w:rsidTr="00EA60D2">
        <w:tc>
          <w:tcPr>
            <w:tcW w:w="486" w:type="pct"/>
            <w:vAlign w:val="center"/>
          </w:tcPr>
          <w:p w14:paraId="023457DE" w14:textId="77777777" w:rsidR="008838E9" w:rsidRPr="005E19AD" w:rsidRDefault="008838E9"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D1B8F74"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International Conference on Innovative Computing and Communications: Proceedings of ICICC 2021, Volume 3</w:t>
            </w:r>
          </w:p>
        </w:tc>
      </w:tr>
      <w:tr w:rsidR="008838E9" w:rsidRPr="005E19AD" w14:paraId="79B10F2C" w14:textId="77777777" w:rsidTr="00EA60D2">
        <w:tc>
          <w:tcPr>
            <w:tcW w:w="486" w:type="pct"/>
            <w:vAlign w:val="center"/>
          </w:tcPr>
          <w:p w14:paraId="657F835B"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67DF3996"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Conference</w:t>
            </w:r>
          </w:p>
        </w:tc>
      </w:tr>
      <w:tr w:rsidR="008838E9" w:rsidRPr="005E19AD" w14:paraId="050A6767" w14:textId="77777777" w:rsidTr="00EA60D2">
        <w:tc>
          <w:tcPr>
            <w:tcW w:w="486" w:type="pct"/>
            <w:vAlign w:val="center"/>
          </w:tcPr>
          <w:p w14:paraId="18A00977"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E97E515" w14:textId="77777777" w:rsidR="008838E9" w:rsidRPr="005E19AD" w:rsidRDefault="008838E9" w:rsidP="00EA60D2">
            <w:pPr>
              <w:spacing w:before="240"/>
              <w:rPr>
                <w:rFonts w:ascii="Times New Roman" w:hAnsi="Times New Roman" w:cs="Times New Roman"/>
              </w:rPr>
            </w:pPr>
          </w:p>
        </w:tc>
        <w:tc>
          <w:tcPr>
            <w:tcW w:w="944" w:type="pct"/>
            <w:vAlign w:val="bottom"/>
          </w:tcPr>
          <w:p w14:paraId="343C4214" w14:textId="77777777" w:rsidR="008838E9" w:rsidRPr="005E19AD" w:rsidRDefault="008838E9"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6BFBEE1" w14:textId="77777777" w:rsidR="008838E9" w:rsidRPr="005E19AD" w:rsidRDefault="008838E9" w:rsidP="00EA60D2">
            <w:pPr>
              <w:spacing w:before="240"/>
              <w:rPr>
                <w:rFonts w:ascii="Times New Roman" w:hAnsi="Times New Roman" w:cs="Times New Roman"/>
              </w:rPr>
            </w:pPr>
          </w:p>
        </w:tc>
      </w:tr>
      <w:tr w:rsidR="008838E9" w:rsidRPr="005E19AD" w14:paraId="4C1C5F43" w14:textId="77777777" w:rsidTr="00EA60D2">
        <w:tc>
          <w:tcPr>
            <w:tcW w:w="486" w:type="pct"/>
            <w:vAlign w:val="center"/>
          </w:tcPr>
          <w:p w14:paraId="7B2D8D97" w14:textId="77777777" w:rsidR="008838E9" w:rsidRPr="005E19AD" w:rsidRDefault="008838E9"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D9DDC62"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Springer Singapore</w:t>
            </w:r>
          </w:p>
        </w:tc>
      </w:tr>
      <w:tr w:rsidR="008838E9" w:rsidRPr="005E19AD" w14:paraId="566212DD" w14:textId="77777777" w:rsidTr="00EA60D2">
        <w:tc>
          <w:tcPr>
            <w:tcW w:w="486" w:type="pct"/>
            <w:vAlign w:val="center"/>
          </w:tcPr>
          <w:p w14:paraId="777F6800"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DC5BFF5" w14:textId="77777777" w:rsidR="008838E9" w:rsidRPr="005E19AD" w:rsidRDefault="008838E9" w:rsidP="00EA60D2">
            <w:pPr>
              <w:spacing w:before="240"/>
              <w:rPr>
                <w:rFonts w:ascii="Times New Roman" w:eastAsia="Times New Roman" w:hAnsi="Times New Roman" w:cs="Times New Roman"/>
              </w:rPr>
            </w:pPr>
            <w:r w:rsidRPr="7BE4774C">
              <w:rPr>
                <w:rFonts w:ascii="Times New Roman" w:hAnsi="Times New Roman" w:cs="Times New Roman"/>
              </w:rPr>
              <w:t xml:space="preserve"> </w:t>
            </w:r>
            <w:r w:rsidRPr="7BE4774C">
              <w:rPr>
                <w:rFonts w:ascii="Times New Roman" w:eastAsia="Times New Roman" w:hAnsi="Times New Roman" w:cs="Times New Roman"/>
                <w:color w:val="222222"/>
              </w:rPr>
              <w:t>2022</w:t>
            </w:r>
          </w:p>
        </w:tc>
      </w:tr>
      <w:tr w:rsidR="008838E9" w:rsidRPr="005E19AD" w14:paraId="6B4FDCA7" w14:textId="77777777" w:rsidTr="00EA60D2">
        <w:tc>
          <w:tcPr>
            <w:tcW w:w="486" w:type="pct"/>
            <w:vAlign w:val="center"/>
          </w:tcPr>
          <w:p w14:paraId="0B7A81AE"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5CD9812" w14:textId="77777777" w:rsidR="008838E9" w:rsidRPr="005E19AD" w:rsidRDefault="008838E9" w:rsidP="00EA60D2">
            <w:pPr>
              <w:spacing w:before="240"/>
              <w:rPr>
                <w:rFonts w:ascii="Times New Roman" w:hAnsi="Times New Roman" w:cs="Times New Roman"/>
              </w:rPr>
            </w:pPr>
            <w:r w:rsidRPr="7BE4774C">
              <w:rPr>
                <w:rFonts w:ascii="Times New Roman" w:hAnsi="Times New Roman" w:cs="Times New Roman"/>
              </w:rPr>
              <w:t>2193-1801</w:t>
            </w:r>
          </w:p>
        </w:tc>
      </w:tr>
      <w:tr w:rsidR="008838E9" w:rsidRPr="005E19AD" w14:paraId="42F9A507" w14:textId="77777777" w:rsidTr="00EA60D2">
        <w:tc>
          <w:tcPr>
            <w:tcW w:w="486" w:type="pct"/>
            <w:vAlign w:val="center"/>
          </w:tcPr>
          <w:p w14:paraId="71D0E515"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5F13E8D" w14:textId="77777777" w:rsidR="008838E9" w:rsidRPr="00C333A6" w:rsidRDefault="008838E9" w:rsidP="00EA60D2">
            <w:pPr>
              <w:spacing w:before="240"/>
              <w:rPr>
                <w:rFonts w:ascii="Times New Roman" w:hAnsi="Times New Roman" w:cs="Times New Roman"/>
              </w:rPr>
            </w:pPr>
            <w:r w:rsidRPr="7BE4774C">
              <w:rPr>
                <w:rFonts w:ascii="Times New Roman" w:hAnsi="Times New Roman" w:cs="Times New Roman"/>
              </w:rPr>
              <w:t>10.1007/978-981-16-3071-2_31</w:t>
            </w:r>
          </w:p>
        </w:tc>
      </w:tr>
      <w:tr w:rsidR="008838E9" w:rsidRPr="005E19AD" w14:paraId="4F6E0C48" w14:textId="77777777" w:rsidTr="00EA60D2">
        <w:tc>
          <w:tcPr>
            <w:tcW w:w="486" w:type="pct"/>
            <w:vAlign w:val="center"/>
          </w:tcPr>
          <w:p w14:paraId="7E3CD67B" w14:textId="77777777" w:rsidR="008838E9" w:rsidRPr="005E19AD" w:rsidRDefault="008838E9"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EFD1DD2" w14:textId="77777777" w:rsidR="008838E9" w:rsidRPr="006905C2" w:rsidRDefault="008838E9" w:rsidP="00EA60D2">
            <w:pPr>
              <w:spacing w:before="240"/>
              <w:rPr>
                <w:rFonts w:ascii="Times New Roman" w:hAnsi="Times New Roman" w:cs="Times New Roman"/>
                <w:u w:val="single"/>
              </w:rPr>
            </w:pPr>
            <w:r w:rsidRPr="7BE4774C">
              <w:rPr>
                <w:rFonts w:ascii="Times New Roman" w:hAnsi="Times New Roman" w:cs="Times New Roman"/>
                <w:u w:val="single"/>
              </w:rPr>
              <w:t>https://link.springer.com/chapter/10.1007/978-981-16-3071-2_31</w:t>
            </w:r>
          </w:p>
        </w:tc>
      </w:tr>
      <w:tr w:rsidR="008838E9" w:rsidRPr="005E19AD" w14:paraId="3842ADE7" w14:textId="77777777" w:rsidTr="00EA60D2">
        <w:tc>
          <w:tcPr>
            <w:tcW w:w="486" w:type="pct"/>
            <w:vAlign w:val="center"/>
          </w:tcPr>
          <w:p w14:paraId="4BD9FDE6"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4EE2EEF" w14:textId="77777777" w:rsidR="008838E9" w:rsidRDefault="008838E9" w:rsidP="00EA60D2">
            <w:pPr>
              <w:spacing w:before="240"/>
            </w:pPr>
          </w:p>
          <w:p w14:paraId="408B3A27" w14:textId="77777777" w:rsidR="008838E9" w:rsidRPr="005E19AD" w:rsidRDefault="008838E9" w:rsidP="00EA60D2">
            <w:pPr>
              <w:spacing w:before="240"/>
              <w:rPr>
                <w:rFonts w:ascii="Times New Roman" w:hAnsi="Times New Roman" w:cs="Times New Roman"/>
              </w:rPr>
            </w:pPr>
          </w:p>
        </w:tc>
      </w:tr>
      <w:tr w:rsidR="008838E9" w:rsidRPr="005E19AD" w14:paraId="014FE6B4" w14:textId="77777777" w:rsidTr="00EA60D2">
        <w:trPr>
          <w:trHeight w:val="54"/>
        </w:trPr>
        <w:tc>
          <w:tcPr>
            <w:tcW w:w="5000" w:type="pct"/>
            <w:gridSpan w:val="4"/>
            <w:shd w:val="clear" w:color="auto" w:fill="auto"/>
            <w:vAlign w:val="bottom"/>
          </w:tcPr>
          <w:p w14:paraId="7116588C" w14:textId="77777777" w:rsidR="008838E9" w:rsidRPr="005E19AD" w:rsidRDefault="008838E9"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838E9" w:rsidRPr="005E19AD" w14:paraId="252EA8C7" w14:textId="77777777" w:rsidTr="00EA60D2">
        <w:tc>
          <w:tcPr>
            <w:tcW w:w="2356" w:type="pct"/>
            <w:tcBorders>
              <w:bottom w:val="single" w:sz="4" w:space="0" w:color="auto"/>
            </w:tcBorders>
            <w:vAlign w:val="bottom"/>
          </w:tcPr>
          <w:p w14:paraId="715233F8" w14:textId="77777777" w:rsidR="008838E9" w:rsidRPr="005E19AD" w:rsidRDefault="008838E9"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9A0B437" w14:textId="77777777" w:rsidR="008838E9" w:rsidRPr="005E19AD" w:rsidRDefault="008838E9" w:rsidP="00EA60D2">
            <w:pPr>
              <w:spacing w:before="240"/>
              <w:rPr>
                <w:rFonts w:ascii="Times New Roman" w:hAnsi="Times New Roman" w:cs="Times New Roman"/>
              </w:rPr>
            </w:pPr>
          </w:p>
        </w:tc>
      </w:tr>
      <w:tr w:rsidR="008838E9" w:rsidRPr="005E19AD" w14:paraId="4976DD06"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0DAB72" w14:textId="77777777" w:rsidR="008838E9" w:rsidRPr="005E19AD" w:rsidRDefault="008838E9" w:rsidP="00EA60D2">
            <w:pPr>
              <w:rPr>
                <w:rFonts w:ascii="Times New Roman" w:hAnsi="Times New Roman" w:cs="Times New Roman"/>
              </w:rPr>
            </w:pPr>
            <w:r w:rsidRPr="7BE4774C">
              <w:rPr>
                <w:rFonts w:ascii="Times New Roman" w:hAnsi="Times New Roman" w:cs="Times New Roman"/>
              </w:rPr>
              <w:t xml:space="preserve">Land verification usually describes systems through which matters concerning land ownership, possession, or other rights are often recorded (usually with workplace or department) to provide title proof, facilitate transactions, and stop </w:t>
            </w:r>
            <w:r w:rsidRPr="7BE4774C">
              <w:rPr>
                <w:rFonts w:ascii="Times New Roman" w:hAnsi="Times New Roman" w:cs="Times New Roman"/>
              </w:rPr>
              <w:lastRenderedPageBreak/>
              <w:t xml:space="preserve">illegal settlement. The data recorded and, so, the security given will change reliably with the purview. The strategy of formally and legitimately recording through arriving or built property rights or title certificates freely appears a politician's record of proprietorship of the rights inalienable through that proprietorship. On the off chance that we specify the arrive confirmation framework utilizing blockchain innovation, it by implication implies arrive enrollment with blockchain innovation. We cannot utilize blockchain technology to confirm land registration data in the event that we do not keep it within the blockchain framework. </w:t>
            </w:r>
            <w:proofErr w:type="gramStart"/>
            <w:r w:rsidRPr="7BE4774C">
              <w:rPr>
                <w:rFonts w:ascii="Times New Roman" w:hAnsi="Times New Roman" w:cs="Times New Roman"/>
              </w:rPr>
              <w:t>So</w:t>
            </w:r>
            <w:proofErr w:type="gramEnd"/>
            <w:r w:rsidRPr="7BE4774C">
              <w:rPr>
                <w:rFonts w:ascii="Times New Roman" w:hAnsi="Times New Roman" w:cs="Times New Roman"/>
              </w:rPr>
              <w:t xml:space="preserve"> during this paper, we will briefly discuss the present land registration system, the challenges in our traditional approach, and, eventually, how we will solve those challenges through the utilization of blockchain technology. Finally, we will compare which technology of blockchain public or private is best suited for the utilization case.</w:t>
            </w:r>
          </w:p>
        </w:tc>
      </w:tr>
    </w:tbl>
    <w:p w14:paraId="700A1A40" w14:textId="77777777" w:rsidR="008838E9" w:rsidRPr="005E19AD" w:rsidRDefault="008838E9" w:rsidP="008838E9">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275D6" w14:textId="77777777" w:rsidR="00C4702E" w:rsidRDefault="00C4702E" w:rsidP="00C9238F">
      <w:pPr>
        <w:spacing w:after="0" w:line="240" w:lineRule="auto"/>
      </w:pPr>
      <w:r>
        <w:separator/>
      </w:r>
    </w:p>
  </w:endnote>
  <w:endnote w:type="continuationSeparator" w:id="0">
    <w:p w14:paraId="353D9BBD" w14:textId="77777777" w:rsidR="00C4702E" w:rsidRDefault="00C4702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86043C-3438-45EC-8D50-AD77AAF478D2}"/>
    <w:embedBold r:id="rId2" w:fontKey="{1EA0558D-2153-40A7-8F23-70E3F0926BB4}"/>
    <w:embedItalic r:id="rId3" w:fontKey="{8E4C4D0E-B153-47F6-8230-7C98F857E08C}"/>
    <w:embedBoldItalic r:id="rId4" w:fontKey="{E502DE83-B2C3-4DCC-89D9-0E2376D908BC}"/>
  </w:font>
  <w:font w:name="Corbel">
    <w:panose1 w:val="020B0503020204020204"/>
    <w:charset w:val="00"/>
    <w:family w:val="swiss"/>
    <w:pitch w:val="variable"/>
    <w:sig w:usb0="A00002EF" w:usb1="4000A44B" w:usb2="00000000" w:usb3="00000000" w:csb0="0000019F" w:csb1="00000000"/>
    <w:embedRegular r:id="rId5" w:fontKey="{88A28627-55C1-4C79-B76A-7407058F7219}"/>
    <w:embedBold r:id="rId6" w:fontKey="{1235BBE8-1920-44B8-9AEA-E433BDA7B0A0}"/>
    <w:embedItalic r:id="rId7" w:fontKey="{06FFF54C-CA01-4E5A-8EA4-13F147B5E9BE}"/>
  </w:font>
  <w:font w:name="Vrinda">
    <w:panose1 w:val="00000400000000000000"/>
    <w:charset w:val="00"/>
    <w:family w:val="swiss"/>
    <w:pitch w:val="variable"/>
    <w:sig w:usb0="00010003" w:usb1="00000000" w:usb2="00000000" w:usb3="00000000" w:csb0="00000001" w:csb1="00000000"/>
    <w:embedRegular r:id="rId8" w:fontKey="{C9C3911D-B28B-4E08-BFA3-A839AC879235}"/>
    <w:embedBold r:id="rId9" w:fontKey="{2C872965-959E-44F2-A971-5869FEF5F1C9}"/>
    <w:embedItalic r:id="rId10" w:fontKey="{DFE746F8-8A2E-4D3E-9FD2-1715C5DBEDBD}"/>
    <w:embedBoldItalic r:id="rId11" w:fontKey="{D52CEF8E-138E-4F35-872A-601CCD61069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B0FAB61-A834-4CFC-8F86-DFE8A56A67EB}"/>
  </w:font>
  <w:font w:name="Tahoma">
    <w:panose1 w:val="020B0604030504040204"/>
    <w:charset w:val="00"/>
    <w:family w:val="swiss"/>
    <w:pitch w:val="variable"/>
    <w:sig w:usb0="E1002EFF" w:usb1="C000605B" w:usb2="00000029" w:usb3="00000000" w:csb0="000101FF" w:csb1="00000000"/>
    <w:embedRegular r:id="rId13" w:fontKey="{49866092-20B0-4095-8453-67AF4AF4E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5EE60" w14:textId="77777777" w:rsidR="00C4702E" w:rsidRDefault="00C4702E" w:rsidP="00C9238F">
      <w:pPr>
        <w:spacing w:after="0" w:line="240" w:lineRule="auto"/>
      </w:pPr>
      <w:r>
        <w:separator/>
      </w:r>
    </w:p>
  </w:footnote>
  <w:footnote w:type="continuationSeparator" w:id="0">
    <w:p w14:paraId="01BE5729" w14:textId="77777777" w:rsidR="00C4702E" w:rsidRDefault="00C4702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38E9"/>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4702E"/>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2023-11-06T00:04:00Z</dcterms:created>
  <dcterms:modified xsi:type="dcterms:W3CDTF">2023-11-06T00:04:00Z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