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BE757F" w:rsidRPr="00BE757F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BE757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FE57FB3" w:rsidR="00C9238F" w:rsidRPr="00BE757F" w:rsidRDefault="009F78D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eastAsia="MS Mincho" w:hAnsi="Times New Roman" w:cs="Times New Roman"/>
              </w:rPr>
              <w:t xml:space="preserve">Synthesis of </w:t>
            </w:r>
            <w:r w:rsidRPr="00BE757F">
              <w:rPr>
                <w:rFonts w:ascii="Times New Roman" w:hAnsi="Times New Roman" w:cs="Times New Roman"/>
                <w:bCs/>
              </w:rPr>
              <w:t>8-aroyl-9-hydroxy-7,9,11-triaryl</w:t>
            </w:r>
            <w:r w:rsidRPr="00BE757F">
              <w:rPr>
                <w:rFonts w:ascii="Times New Roman" w:eastAsia="MS Mincho" w:hAnsi="Times New Roman" w:cs="Times New Roman"/>
              </w:rPr>
              <w:t>-3-oxo(or thioxo)-2,4-diazaspiro- [5,5]undecane-1,5-diones</w:t>
            </w:r>
          </w:p>
        </w:tc>
      </w:tr>
      <w:tr w:rsidR="00BE757F" w:rsidRPr="00BE757F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BE757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86DCAA0" w:rsidR="00C9238F" w:rsidRPr="00BE757F" w:rsidRDefault="009F78D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eastAsia="MS Mincho" w:hAnsi="Times New Roman" w:cs="Times New Roman"/>
                <w:b/>
                <w:bCs/>
              </w:rPr>
              <w:t>S Mosaddeq Ahmed</w:t>
            </w:r>
            <w:r w:rsidRPr="00BE757F">
              <w:rPr>
                <w:rFonts w:ascii="Times New Roman" w:eastAsia="MS Mincho" w:hAnsi="Times New Roman" w:cs="Times New Roman"/>
              </w:rPr>
              <w:t xml:space="preserve">, M Giasuddin Ahmed, S Asghari Ahmed, Tazin Sultana, M </w:t>
            </w:r>
            <w:r w:rsidRPr="00BE757F">
              <w:rPr>
                <w:rFonts w:ascii="Times New Roman" w:hAnsi="Times New Roman" w:cs="Times New Roman"/>
              </w:rPr>
              <w:t>Mahmun Hossain</w:t>
            </w:r>
            <w:r w:rsidRPr="00BE757F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BE757F">
              <w:rPr>
                <w:rFonts w:ascii="Times New Roman" w:hAnsi="Times New Roman" w:cs="Times New Roman"/>
              </w:rPr>
              <w:t>and Abul Hussam</w:t>
            </w:r>
          </w:p>
        </w:tc>
      </w:tr>
      <w:tr w:rsidR="00BE757F" w:rsidRPr="00BE757F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BE757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B8F9296" w:rsidR="00C9238F" w:rsidRPr="00BE757F" w:rsidRDefault="009F78DB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BE757F">
                <w:rPr>
                  <w:rStyle w:val="Hyperlink"/>
                  <w:rFonts w:ascii="Times New Roman" w:hAnsi="Times New Roman" w:cs="Times New Roman"/>
                  <w:color w:val="auto"/>
                </w:rPr>
                <w:t>mgahmed1@gmail.com</w:t>
              </w:r>
            </w:hyperlink>
            <w:r w:rsidRPr="00BE757F">
              <w:rPr>
                <w:rFonts w:ascii="Times New Roman" w:hAnsi="Times New Roman" w:cs="Times New Roman"/>
              </w:rPr>
              <w:t>, smahmed</w:t>
            </w:r>
            <w:r w:rsidR="005E19AD" w:rsidRPr="00BE757F">
              <w:rPr>
                <w:rFonts w:ascii="Times New Roman" w:hAnsi="Times New Roman" w:cs="Times New Roman"/>
              </w:rPr>
              <w:t>@aiub.edu</w:t>
            </w:r>
          </w:p>
        </w:tc>
      </w:tr>
      <w:tr w:rsidR="00BE757F" w:rsidRPr="00BE757F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BE757F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F037483" w:rsidR="00C9238F" w:rsidRPr="00BE757F" w:rsidRDefault="009F78D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Synthetic Communications</w:t>
            </w:r>
            <w:r w:rsidR="00A82A33" w:rsidRPr="00BE757F">
              <w:rPr>
                <w:rFonts w:ascii="Times New Roman" w:hAnsi="Times New Roman" w:cs="Times New Roman"/>
              </w:rPr>
              <w:t xml:space="preserve"> (</w:t>
            </w:r>
            <w:r w:rsidRPr="00BE757F">
              <w:rPr>
                <w:rFonts w:ascii="Times New Roman" w:hAnsi="Times New Roman" w:cs="Times New Roman"/>
              </w:rPr>
              <w:t>USA</w:t>
            </w:r>
            <w:r w:rsidR="00A82A33" w:rsidRPr="00BE757F">
              <w:rPr>
                <w:rFonts w:ascii="Times New Roman" w:hAnsi="Times New Roman" w:cs="Times New Roman"/>
              </w:rPr>
              <w:t>)</w:t>
            </w:r>
          </w:p>
        </w:tc>
      </w:tr>
      <w:tr w:rsidR="00BE757F" w:rsidRPr="00BE757F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BE757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BE757F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Journal</w:t>
            </w:r>
          </w:p>
        </w:tc>
      </w:tr>
      <w:tr w:rsidR="00BE757F" w:rsidRPr="00BE757F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BE757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4C951B7" w:rsidR="00576892" w:rsidRPr="00BE757F" w:rsidRDefault="009F78D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BE757F" w:rsidRDefault="00010104" w:rsidP="00576892">
            <w:pPr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A0F6815" w:rsidR="00576892" w:rsidRPr="00BE757F" w:rsidRDefault="009F78D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8</w:t>
            </w:r>
          </w:p>
        </w:tc>
      </w:tr>
      <w:tr w:rsidR="00BE757F" w:rsidRPr="00BE757F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BE757F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73102C1" w:rsidR="00852B20" w:rsidRPr="00BE757F" w:rsidRDefault="009F78D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Taylor &amp; Francis</w:t>
            </w:r>
          </w:p>
        </w:tc>
      </w:tr>
      <w:tr w:rsidR="00BE757F" w:rsidRPr="00BE757F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BE757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3625191" w:rsidR="00852B20" w:rsidRPr="00BE757F" w:rsidRDefault="00BE757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Dec</w:t>
            </w:r>
            <w:r w:rsidR="00BC6682" w:rsidRPr="00BE757F">
              <w:rPr>
                <w:rFonts w:ascii="Times New Roman" w:hAnsi="Times New Roman" w:cs="Times New Roman"/>
              </w:rPr>
              <w:t xml:space="preserve"> 2</w:t>
            </w:r>
            <w:r w:rsidRPr="00BE757F">
              <w:rPr>
                <w:rFonts w:ascii="Times New Roman" w:hAnsi="Times New Roman" w:cs="Times New Roman"/>
              </w:rPr>
              <w:t>2</w:t>
            </w:r>
            <w:r w:rsidR="00BC6682" w:rsidRPr="00BE757F">
              <w:rPr>
                <w:rFonts w:ascii="Times New Roman" w:hAnsi="Times New Roman" w:cs="Times New Roman"/>
              </w:rPr>
              <w:t>, 20</w:t>
            </w:r>
            <w:r w:rsidR="009F78DB" w:rsidRPr="00BE757F">
              <w:rPr>
                <w:rFonts w:ascii="Times New Roman" w:hAnsi="Times New Roman" w:cs="Times New Roman"/>
              </w:rPr>
              <w:t>1</w:t>
            </w:r>
            <w:r w:rsidRPr="00BE757F">
              <w:rPr>
                <w:rFonts w:ascii="Times New Roman" w:hAnsi="Times New Roman" w:cs="Times New Roman"/>
              </w:rPr>
              <w:t>1</w:t>
            </w:r>
          </w:p>
        </w:tc>
      </w:tr>
      <w:tr w:rsidR="00BE757F" w:rsidRPr="00BE757F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BE757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867F00A" w:rsidR="00852B20" w:rsidRPr="00BE757F" w:rsidRDefault="00BE757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1532</w:t>
            </w:r>
            <w:r w:rsidR="00D31E76" w:rsidRPr="00BE757F">
              <w:rPr>
                <w:rFonts w:ascii="Times New Roman" w:hAnsi="Times New Roman" w:cs="Times New Roman"/>
              </w:rPr>
              <w:t xml:space="preserve"> – </w:t>
            </w:r>
            <w:r w:rsidRPr="00BE757F">
              <w:rPr>
                <w:rFonts w:ascii="Times New Roman" w:hAnsi="Times New Roman" w:cs="Times New Roman"/>
              </w:rPr>
              <w:t>2432 (online), 0039-7911 (print)</w:t>
            </w:r>
          </w:p>
        </w:tc>
      </w:tr>
      <w:tr w:rsidR="00BE757F" w:rsidRPr="00BE757F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BE757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A176383" w:rsidR="00852B20" w:rsidRPr="00BE757F" w:rsidRDefault="009F78D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eastAsia="MS Mincho" w:hAnsi="Times New Roman" w:cs="Times New Roman"/>
                <w:iCs/>
              </w:rPr>
              <w:t>https://doi.org/10.1080/00397911.2010.536607</w:t>
            </w:r>
          </w:p>
        </w:tc>
      </w:tr>
      <w:tr w:rsidR="00BE757F" w:rsidRPr="00BE757F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BE757F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1E8647F" w:rsidR="00C9238F" w:rsidRPr="00BE757F" w:rsidRDefault="007E495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E757F" w:rsidRPr="00BE757F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BE757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36DE726" w:rsidR="00852B20" w:rsidRPr="00BE757F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 w:cs="Times New Roman"/>
              </w:rPr>
              <w:t>Page 1</w:t>
            </w:r>
            <w:r w:rsidR="009F78DB" w:rsidRPr="00BE757F">
              <w:rPr>
                <w:rFonts w:ascii="Times New Roman" w:hAnsi="Times New Roman" w:cs="Times New Roman"/>
              </w:rPr>
              <w:t>146</w:t>
            </w:r>
            <w:r w:rsidRPr="00BE757F">
              <w:rPr>
                <w:rFonts w:ascii="Times New Roman" w:hAnsi="Times New Roman" w:cs="Times New Roman"/>
              </w:rPr>
              <w:t xml:space="preserve"> - </w:t>
            </w:r>
            <w:r w:rsidR="009F78DB" w:rsidRPr="00BE757F">
              <w:rPr>
                <w:rFonts w:ascii="Times New Roman" w:hAnsi="Times New Roman" w:cs="Times New Roman"/>
              </w:rPr>
              <w:t>1153</w:t>
            </w:r>
          </w:p>
        </w:tc>
      </w:tr>
      <w:tr w:rsidR="00BE757F" w:rsidRPr="00BE757F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BE757F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0F774652" w:rsidR="00852B20" w:rsidRPr="00BE757F" w:rsidRDefault="00BE757F" w:rsidP="000D0A38">
            <w:pPr>
              <w:jc w:val="both"/>
              <w:rPr>
                <w:rFonts w:ascii="Times New Roman" w:hAnsi="Times New Roman" w:cs="Times New Roman"/>
              </w:rPr>
            </w:pPr>
            <w:r w:rsidRPr="00BE757F">
              <w:rPr>
                <w:rFonts w:ascii="Times New Roman" w:hAnsi="Times New Roman"/>
              </w:rPr>
              <w:t xml:space="preserve">A number of 8-aroyl-9-hydroxy-7,9,11-triaryl-3-oxo(or thioxo)-2,4-diazaspiro[5.5] undecane-1,5-diones </w:t>
            </w:r>
            <w:r w:rsidRPr="00BE757F">
              <w:rPr>
                <w:rFonts w:ascii="Times New Roman" w:hAnsi="Times New Roman"/>
                <w:b/>
              </w:rPr>
              <w:t>3a-g</w:t>
            </w:r>
            <w:r w:rsidRPr="00BE757F">
              <w:rPr>
                <w:rFonts w:ascii="Times New Roman" w:hAnsi="Times New Roman"/>
              </w:rPr>
              <w:t xml:space="preserve"> were synthesized from the reaction of 1,3-diaryl-2-propen-1-ones </w:t>
            </w:r>
            <w:r w:rsidRPr="00BE757F">
              <w:rPr>
                <w:rFonts w:ascii="Times New Roman" w:hAnsi="Times New Roman"/>
                <w:b/>
              </w:rPr>
              <w:t>2a-d</w:t>
            </w:r>
            <w:r w:rsidRPr="00BE757F">
              <w:rPr>
                <w:rFonts w:ascii="Times New Roman" w:hAnsi="Times New Roman"/>
              </w:rPr>
              <w:t xml:space="preserve"> with barbituric acid </w:t>
            </w:r>
            <w:r w:rsidRPr="00BE757F">
              <w:rPr>
                <w:rFonts w:ascii="Times New Roman" w:hAnsi="Times New Roman"/>
                <w:b/>
              </w:rPr>
              <w:t>1a</w:t>
            </w:r>
            <w:r w:rsidRPr="00BE757F">
              <w:rPr>
                <w:rFonts w:ascii="Times New Roman" w:hAnsi="Times New Roman"/>
              </w:rPr>
              <w:t xml:space="preserve"> and 2-thiobarbituric acid </w:t>
            </w:r>
            <w:r w:rsidRPr="00BE757F">
              <w:rPr>
                <w:rFonts w:ascii="Times New Roman" w:hAnsi="Times New Roman"/>
                <w:b/>
              </w:rPr>
              <w:t>1b</w:t>
            </w:r>
            <w:r w:rsidRPr="00BE757F">
              <w:rPr>
                <w:rFonts w:ascii="Times New Roman" w:hAnsi="Times New Roman"/>
              </w:rPr>
              <w:t xml:space="preserve"> in 50% aqueous ethanol under refluxing condition without using any catalyst. The structures of the compounds were confirmed by UV, IR, </w:t>
            </w:r>
            <w:r w:rsidRPr="00BE757F">
              <w:rPr>
                <w:rFonts w:ascii="Times New Roman" w:hAnsi="Times New Roman"/>
                <w:vertAlign w:val="superscript"/>
              </w:rPr>
              <w:t>1</w:t>
            </w:r>
            <w:r w:rsidRPr="00BE757F">
              <w:rPr>
                <w:rFonts w:ascii="Times New Roman" w:hAnsi="Times New Roman"/>
              </w:rPr>
              <w:t xml:space="preserve">H and </w:t>
            </w:r>
            <w:r w:rsidRPr="00BE757F">
              <w:rPr>
                <w:rFonts w:ascii="Times New Roman" w:hAnsi="Times New Roman"/>
                <w:vertAlign w:val="superscript"/>
              </w:rPr>
              <w:t>13</w:t>
            </w:r>
            <w:r w:rsidRPr="00BE757F">
              <w:rPr>
                <w:rFonts w:ascii="Times New Roman" w:hAnsi="Times New Roman"/>
              </w:rPr>
              <w:t>C NMR, MS and elemental analysis.</w:t>
            </w:r>
          </w:p>
          <w:p w14:paraId="0A8821D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58E14" w14:textId="77777777" w:rsidR="00FF3D87" w:rsidRDefault="00FF3D87" w:rsidP="00C9238F">
      <w:pPr>
        <w:spacing w:after="0" w:line="240" w:lineRule="auto"/>
      </w:pPr>
      <w:r>
        <w:separator/>
      </w:r>
    </w:p>
  </w:endnote>
  <w:endnote w:type="continuationSeparator" w:id="0">
    <w:p w14:paraId="122F4B54" w14:textId="77777777" w:rsidR="00FF3D87" w:rsidRDefault="00FF3D8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9398F2-C479-4FDC-B285-1378994C80E2}"/>
    <w:embedBold r:id="rId2" w:fontKey="{B98B4A62-3997-4B32-87B4-E69689875630}"/>
    <w:embedItalic r:id="rId3" w:fontKey="{81B4D108-0035-43A3-B02C-BB3E7A9B096A}"/>
    <w:embedBoldItalic r:id="rId4" w:fontKey="{399A5E24-1876-454D-A897-AD8EC729250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B92D2E3-19CA-40D8-AFA7-6B6A3EA41C0A}"/>
    <w:embedBold r:id="rId6" w:fontKey="{9AC584ED-957A-4276-A641-A54FD83A96E3}"/>
    <w:embedItalic r:id="rId7" w:fontKey="{41C8D10F-710C-44B7-AB1C-A60B4E6B5B3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62E0342-08CF-4440-BBEC-536ADC17DF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512C1" w14:textId="77777777" w:rsidR="00FF3D87" w:rsidRDefault="00FF3D87" w:rsidP="00C9238F">
      <w:pPr>
        <w:spacing w:after="0" w:line="240" w:lineRule="auto"/>
      </w:pPr>
      <w:r>
        <w:separator/>
      </w:r>
    </w:p>
  </w:footnote>
  <w:footnote w:type="continuationSeparator" w:id="0">
    <w:p w14:paraId="54F3BB05" w14:textId="77777777" w:rsidR="00FF3D87" w:rsidRDefault="00FF3D8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D0758"/>
    <w:rsid w:val="009F619A"/>
    <w:rsid w:val="009F6DDE"/>
    <w:rsid w:val="009F77CA"/>
    <w:rsid w:val="009F78DB"/>
    <w:rsid w:val="00A1613A"/>
    <w:rsid w:val="00A370A8"/>
    <w:rsid w:val="00A82A33"/>
    <w:rsid w:val="00AF6BFE"/>
    <w:rsid w:val="00BB1A77"/>
    <w:rsid w:val="00BC6682"/>
    <w:rsid w:val="00BD4753"/>
    <w:rsid w:val="00BD5CB1"/>
    <w:rsid w:val="00BE62EE"/>
    <w:rsid w:val="00BE757F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  <w:rsid w:val="00FF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