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A7F64" w14:textId="2B45B92C" w:rsidR="00A508D4" w:rsidRPr="00A508D4" w:rsidRDefault="00A508D4" w:rsidP="00A508D4">
      <w:pPr>
        <w:spacing w:after="240" w:line="276" w:lineRule="auto"/>
        <w:jc w:val="center"/>
        <w:rPr>
          <w:rFonts w:ascii="Times New Roman" w:hAnsi="Times New Roman" w:cs="Times New Roman"/>
          <w:b/>
          <w:bCs/>
          <w:sz w:val="28"/>
          <w:szCs w:val="28"/>
        </w:rPr>
      </w:pPr>
      <w:r w:rsidRPr="00A508D4">
        <w:rPr>
          <w:rFonts w:ascii="Times New Roman" w:hAnsi="Times New Roman" w:cs="Times New Roman"/>
          <w:b/>
          <w:bCs/>
          <w:sz w:val="28"/>
          <w:szCs w:val="28"/>
        </w:rPr>
        <w:t xml:space="preserve">Structure based photocatalytic efficiency and optical properties of </w:t>
      </w:r>
      <w:proofErr w:type="spellStart"/>
      <w:r w:rsidRPr="00A508D4">
        <w:rPr>
          <w:rFonts w:ascii="Times New Roman" w:hAnsi="Times New Roman" w:cs="Times New Roman"/>
          <w:b/>
          <w:bCs/>
          <w:sz w:val="28"/>
          <w:szCs w:val="28"/>
        </w:rPr>
        <w:t>ZnO</w:t>
      </w:r>
      <w:proofErr w:type="spellEnd"/>
      <w:r w:rsidRPr="00A508D4">
        <w:rPr>
          <w:rFonts w:ascii="Times New Roman" w:hAnsi="Times New Roman" w:cs="Times New Roman"/>
          <w:b/>
          <w:bCs/>
          <w:sz w:val="28"/>
          <w:szCs w:val="28"/>
        </w:rPr>
        <w:t xml:space="preserve"> nanoparticles modified by annealing including Williamson-Hall microstructural </w:t>
      </w:r>
      <w:proofErr w:type="gramStart"/>
      <w:r w:rsidRPr="00A508D4">
        <w:rPr>
          <w:rFonts w:ascii="Times New Roman" w:hAnsi="Times New Roman" w:cs="Times New Roman"/>
          <w:b/>
          <w:bCs/>
          <w:sz w:val="28"/>
          <w:szCs w:val="28"/>
        </w:rPr>
        <w:t>investigation</w:t>
      </w:r>
      <w:proofErr w:type="gramEnd"/>
    </w:p>
    <w:p w14:paraId="7E89BB56" w14:textId="2CDDA733" w:rsidR="00A508D4" w:rsidRPr="00A508D4" w:rsidRDefault="00A508D4" w:rsidP="00A508D4">
      <w:pPr>
        <w:spacing w:after="240" w:line="360" w:lineRule="auto"/>
        <w:jc w:val="center"/>
        <w:rPr>
          <w:rFonts w:ascii="Times New Roman" w:hAnsi="Times New Roman" w:cs="Times New Roman"/>
          <w:b/>
          <w:bCs/>
          <w:sz w:val="24"/>
          <w:szCs w:val="24"/>
        </w:rPr>
      </w:pPr>
      <w:r w:rsidRPr="00A508D4">
        <w:rPr>
          <w:rFonts w:ascii="Times New Roman" w:hAnsi="Times New Roman" w:cs="Times New Roman"/>
          <w:b/>
          <w:bCs/>
          <w:sz w:val="24"/>
          <w:szCs w:val="24"/>
        </w:rPr>
        <w:t xml:space="preserve">B. </w:t>
      </w:r>
      <w:proofErr w:type="spellStart"/>
      <w:r w:rsidRPr="00A508D4">
        <w:rPr>
          <w:rFonts w:ascii="Times New Roman" w:hAnsi="Times New Roman" w:cs="Times New Roman"/>
          <w:b/>
          <w:bCs/>
          <w:sz w:val="24"/>
          <w:szCs w:val="24"/>
        </w:rPr>
        <w:t>Himabindu</w:t>
      </w:r>
      <w:r w:rsidRPr="00A508D4">
        <w:rPr>
          <w:rFonts w:ascii="Times New Roman" w:hAnsi="Times New Roman" w:cs="Times New Roman"/>
          <w:b/>
          <w:bCs/>
          <w:sz w:val="24"/>
          <w:szCs w:val="24"/>
          <w:vertAlign w:val="superscript"/>
        </w:rPr>
        <w:t>a</w:t>
      </w:r>
      <w:proofErr w:type="spellEnd"/>
      <w:r w:rsidRPr="00A508D4">
        <w:rPr>
          <w:rFonts w:ascii="Times New Roman" w:hAnsi="Times New Roman" w:cs="Times New Roman"/>
          <w:b/>
          <w:bCs/>
          <w:sz w:val="24"/>
          <w:szCs w:val="24"/>
          <w:vertAlign w:val="superscript"/>
        </w:rPr>
        <w:t>,</w:t>
      </w:r>
      <w:r w:rsidRPr="00A508D4">
        <w:rPr>
          <w:rFonts w:ascii="Times New Roman" w:hAnsi="Times New Roman" w:cs="Times New Roman"/>
          <w:b/>
          <w:bCs/>
          <w:sz w:val="24"/>
          <w:szCs w:val="24"/>
          <w:vertAlign w:val="superscript"/>
        </w:rPr>
        <w:t xml:space="preserve"> </w:t>
      </w:r>
      <w:r w:rsidRPr="00A508D4">
        <w:rPr>
          <w:rFonts w:ascii="Times New Roman" w:hAnsi="Times New Roman" w:cs="Times New Roman"/>
          <w:b/>
          <w:bCs/>
          <w:sz w:val="24"/>
          <w:szCs w:val="24"/>
          <w:vertAlign w:val="superscript"/>
        </w:rPr>
        <w:t>b</w:t>
      </w:r>
      <w:r w:rsidRPr="00A508D4">
        <w:rPr>
          <w:rFonts w:ascii="Times New Roman" w:hAnsi="Times New Roman" w:cs="Times New Roman"/>
          <w:b/>
          <w:bCs/>
          <w:sz w:val="24"/>
          <w:szCs w:val="24"/>
        </w:rPr>
        <w:t>, N.</w:t>
      </w:r>
      <w:r w:rsidRPr="00A508D4">
        <w:rPr>
          <w:rFonts w:ascii="Times New Roman" w:hAnsi="Times New Roman" w:cs="Times New Roman"/>
          <w:b/>
          <w:bCs/>
          <w:sz w:val="24"/>
          <w:szCs w:val="24"/>
        </w:rPr>
        <w:t xml:space="preserve"> </w:t>
      </w:r>
      <w:r w:rsidRPr="00A508D4">
        <w:rPr>
          <w:rFonts w:ascii="Times New Roman" w:hAnsi="Times New Roman" w:cs="Times New Roman"/>
          <w:b/>
          <w:bCs/>
          <w:sz w:val="24"/>
          <w:szCs w:val="24"/>
        </w:rPr>
        <w:t>S.</w:t>
      </w:r>
      <w:r w:rsidRPr="00A508D4">
        <w:rPr>
          <w:rFonts w:ascii="Times New Roman" w:hAnsi="Times New Roman" w:cs="Times New Roman"/>
          <w:b/>
          <w:bCs/>
          <w:sz w:val="24"/>
          <w:szCs w:val="24"/>
        </w:rPr>
        <w:t xml:space="preserve"> </w:t>
      </w:r>
      <w:r w:rsidRPr="00A508D4">
        <w:rPr>
          <w:rFonts w:ascii="Times New Roman" w:hAnsi="Times New Roman" w:cs="Times New Roman"/>
          <w:b/>
          <w:bCs/>
          <w:sz w:val="24"/>
          <w:szCs w:val="24"/>
        </w:rPr>
        <w:t>M.</w:t>
      </w:r>
      <w:r w:rsidRPr="00A508D4">
        <w:rPr>
          <w:rFonts w:ascii="Times New Roman" w:hAnsi="Times New Roman" w:cs="Times New Roman"/>
          <w:b/>
          <w:bCs/>
          <w:sz w:val="24"/>
          <w:szCs w:val="24"/>
        </w:rPr>
        <w:t xml:space="preserve"> </w:t>
      </w:r>
      <w:r w:rsidRPr="00A508D4">
        <w:rPr>
          <w:rFonts w:ascii="Times New Roman" w:hAnsi="Times New Roman" w:cs="Times New Roman"/>
          <w:b/>
          <w:bCs/>
          <w:sz w:val="24"/>
          <w:szCs w:val="24"/>
        </w:rPr>
        <w:t xml:space="preserve">P. Latha </w:t>
      </w:r>
      <w:proofErr w:type="spellStart"/>
      <w:r w:rsidRPr="00A508D4">
        <w:rPr>
          <w:rFonts w:ascii="Times New Roman" w:hAnsi="Times New Roman" w:cs="Times New Roman"/>
          <w:b/>
          <w:bCs/>
          <w:sz w:val="24"/>
          <w:szCs w:val="24"/>
        </w:rPr>
        <w:t>Devi</w:t>
      </w:r>
      <w:r w:rsidRPr="00A508D4">
        <w:rPr>
          <w:rFonts w:ascii="Times New Roman" w:hAnsi="Times New Roman" w:cs="Times New Roman"/>
          <w:b/>
          <w:bCs/>
          <w:sz w:val="24"/>
          <w:szCs w:val="24"/>
          <w:vertAlign w:val="superscript"/>
        </w:rPr>
        <w:t>b</w:t>
      </w:r>
      <w:proofErr w:type="spellEnd"/>
      <w:r w:rsidRPr="00A508D4">
        <w:rPr>
          <w:rFonts w:ascii="Times New Roman" w:hAnsi="Times New Roman" w:cs="Times New Roman"/>
          <w:b/>
          <w:bCs/>
          <w:sz w:val="24"/>
          <w:szCs w:val="24"/>
        </w:rPr>
        <w:t xml:space="preserve">, G. </w:t>
      </w:r>
      <w:proofErr w:type="spellStart"/>
      <w:r w:rsidRPr="00A508D4">
        <w:rPr>
          <w:rFonts w:ascii="Times New Roman" w:hAnsi="Times New Roman" w:cs="Times New Roman"/>
          <w:b/>
          <w:bCs/>
          <w:sz w:val="24"/>
          <w:szCs w:val="24"/>
        </w:rPr>
        <w:t>Sandhya</w:t>
      </w:r>
      <w:r w:rsidRPr="00A508D4">
        <w:rPr>
          <w:rFonts w:ascii="Times New Roman" w:hAnsi="Times New Roman" w:cs="Times New Roman"/>
          <w:b/>
          <w:bCs/>
          <w:sz w:val="24"/>
          <w:szCs w:val="24"/>
          <w:vertAlign w:val="superscript"/>
        </w:rPr>
        <w:t>c</w:t>
      </w:r>
      <w:proofErr w:type="spellEnd"/>
      <w:r w:rsidRPr="00A508D4">
        <w:rPr>
          <w:rFonts w:ascii="Times New Roman" w:hAnsi="Times New Roman" w:cs="Times New Roman"/>
          <w:b/>
          <w:bCs/>
          <w:sz w:val="24"/>
          <w:szCs w:val="24"/>
        </w:rPr>
        <w:t xml:space="preserve">, T. Naveen </w:t>
      </w:r>
      <w:proofErr w:type="spellStart"/>
      <w:r w:rsidRPr="00A508D4">
        <w:rPr>
          <w:rFonts w:ascii="Times New Roman" w:hAnsi="Times New Roman" w:cs="Times New Roman"/>
          <w:b/>
          <w:bCs/>
          <w:sz w:val="24"/>
          <w:szCs w:val="24"/>
        </w:rPr>
        <w:t>Reddy</w:t>
      </w:r>
      <w:r w:rsidRPr="00A508D4">
        <w:rPr>
          <w:rFonts w:ascii="Times New Roman" w:hAnsi="Times New Roman" w:cs="Times New Roman"/>
          <w:b/>
          <w:bCs/>
          <w:sz w:val="24"/>
          <w:szCs w:val="24"/>
          <w:vertAlign w:val="superscript"/>
        </w:rPr>
        <w:t>c</w:t>
      </w:r>
      <w:proofErr w:type="spellEnd"/>
      <w:r w:rsidRPr="00A508D4">
        <w:rPr>
          <w:rFonts w:ascii="Times New Roman" w:hAnsi="Times New Roman" w:cs="Times New Roman"/>
          <w:b/>
          <w:bCs/>
          <w:sz w:val="24"/>
          <w:szCs w:val="24"/>
        </w:rPr>
        <w:t xml:space="preserve">, Tusar </w:t>
      </w:r>
      <w:proofErr w:type="spellStart"/>
      <w:r w:rsidRPr="00A508D4">
        <w:rPr>
          <w:rFonts w:ascii="Times New Roman" w:hAnsi="Times New Roman" w:cs="Times New Roman"/>
          <w:b/>
          <w:bCs/>
          <w:sz w:val="24"/>
          <w:szCs w:val="24"/>
        </w:rPr>
        <w:t>Saha</w:t>
      </w:r>
      <w:r w:rsidRPr="00A508D4">
        <w:rPr>
          <w:rFonts w:ascii="Times New Roman" w:hAnsi="Times New Roman" w:cs="Times New Roman"/>
          <w:b/>
          <w:bCs/>
          <w:sz w:val="24"/>
          <w:szCs w:val="24"/>
          <w:vertAlign w:val="superscript"/>
        </w:rPr>
        <w:t>d</w:t>
      </w:r>
      <w:proofErr w:type="spellEnd"/>
      <w:r w:rsidRPr="00A508D4">
        <w:rPr>
          <w:rFonts w:ascii="Times New Roman" w:hAnsi="Times New Roman" w:cs="Times New Roman"/>
          <w:b/>
          <w:bCs/>
          <w:sz w:val="24"/>
          <w:szCs w:val="24"/>
        </w:rPr>
        <w:t xml:space="preserve">, B. Rajini </w:t>
      </w:r>
      <w:proofErr w:type="spellStart"/>
      <w:r w:rsidRPr="00A508D4">
        <w:rPr>
          <w:rFonts w:ascii="Times New Roman" w:hAnsi="Times New Roman" w:cs="Times New Roman"/>
          <w:b/>
          <w:bCs/>
          <w:sz w:val="24"/>
          <w:szCs w:val="24"/>
        </w:rPr>
        <w:t>Kanth</w:t>
      </w:r>
      <w:r w:rsidRPr="00A508D4">
        <w:rPr>
          <w:rFonts w:ascii="Times New Roman" w:hAnsi="Times New Roman" w:cs="Times New Roman"/>
          <w:b/>
          <w:bCs/>
          <w:sz w:val="24"/>
          <w:szCs w:val="24"/>
          <w:vertAlign w:val="superscript"/>
        </w:rPr>
        <w:t>c</w:t>
      </w:r>
      <w:proofErr w:type="spellEnd"/>
      <w:r w:rsidRPr="00A508D4">
        <w:rPr>
          <w:rFonts w:ascii="Times New Roman" w:hAnsi="Times New Roman" w:cs="Times New Roman"/>
          <w:b/>
          <w:bCs/>
          <w:sz w:val="24"/>
          <w:szCs w:val="24"/>
        </w:rPr>
        <w:t xml:space="preserve">, Md. Sarowar </w:t>
      </w:r>
      <w:proofErr w:type="spellStart"/>
      <w:r w:rsidRPr="00A508D4">
        <w:rPr>
          <w:rFonts w:ascii="Times New Roman" w:hAnsi="Times New Roman" w:cs="Times New Roman"/>
          <w:b/>
          <w:bCs/>
          <w:sz w:val="24"/>
          <w:szCs w:val="24"/>
        </w:rPr>
        <w:t>Hossain</w:t>
      </w:r>
      <w:r w:rsidRPr="00A508D4">
        <w:rPr>
          <w:rFonts w:ascii="Times New Roman" w:hAnsi="Times New Roman" w:cs="Times New Roman"/>
          <w:b/>
          <w:bCs/>
          <w:sz w:val="24"/>
          <w:szCs w:val="24"/>
          <w:vertAlign w:val="superscript"/>
        </w:rPr>
        <w:t>e</w:t>
      </w:r>
      <w:proofErr w:type="spellEnd"/>
      <w:r w:rsidRPr="00A508D4">
        <w:rPr>
          <w:rFonts w:ascii="Times New Roman" w:hAnsi="Times New Roman" w:cs="Times New Roman"/>
          <w:b/>
          <w:bCs/>
          <w:sz w:val="24"/>
          <w:szCs w:val="24"/>
        </w:rPr>
        <w:t>*</w:t>
      </w:r>
    </w:p>
    <w:p w14:paraId="59FCCAA4" w14:textId="0605797A" w:rsidR="00A508D4" w:rsidRPr="00A508D4" w:rsidRDefault="00A508D4" w:rsidP="00A508D4">
      <w:pPr>
        <w:spacing w:after="120" w:line="276" w:lineRule="auto"/>
        <w:jc w:val="both"/>
        <w:rPr>
          <w:rFonts w:ascii="Times New Roman" w:hAnsi="Times New Roman" w:cs="Times New Roman"/>
        </w:rPr>
      </w:pPr>
      <w:proofErr w:type="spellStart"/>
      <w:r w:rsidRPr="00A508D4">
        <w:rPr>
          <w:rFonts w:ascii="Times New Roman" w:hAnsi="Times New Roman" w:cs="Times New Roman"/>
          <w:vertAlign w:val="superscript"/>
        </w:rPr>
        <w:t>a</w:t>
      </w:r>
      <w:r w:rsidRPr="00A508D4">
        <w:rPr>
          <w:rFonts w:ascii="Times New Roman" w:hAnsi="Times New Roman" w:cs="Times New Roman"/>
        </w:rPr>
        <w:t>Department</w:t>
      </w:r>
      <w:proofErr w:type="spellEnd"/>
      <w:r w:rsidRPr="00A508D4">
        <w:rPr>
          <w:rFonts w:ascii="Times New Roman" w:hAnsi="Times New Roman" w:cs="Times New Roman"/>
        </w:rPr>
        <w:t xml:space="preserve"> of H&amp;S, Sreyas Institute of Engineering and Technology, Nagole, </w:t>
      </w:r>
      <w:proofErr w:type="spellStart"/>
      <w:r w:rsidRPr="00A508D4">
        <w:rPr>
          <w:rFonts w:ascii="Times New Roman" w:hAnsi="Times New Roman" w:cs="Times New Roman"/>
        </w:rPr>
        <w:t>Bandlaguda</w:t>
      </w:r>
      <w:proofErr w:type="spellEnd"/>
      <w:r w:rsidRPr="00A508D4">
        <w:rPr>
          <w:rFonts w:ascii="Times New Roman" w:hAnsi="Times New Roman" w:cs="Times New Roman"/>
        </w:rPr>
        <w:t xml:space="preserve">, Hyderabad 68, India </w:t>
      </w:r>
    </w:p>
    <w:p w14:paraId="03C535F4" w14:textId="6085BF37" w:rsidR="00A508D4" w:rsidRPr="00A508D4" w:rsidRDefault="00A508D4" w:rsidP="00A508D4">
      <w:pPr>
        <w:spacing w:after="120" w:line="276" w:lineRule="auto"/>
        <w:jc w:val="both"/>
        <w:rPr>
          <w:rFonts w:ascii="Times New Roman" w:hAnsi="Times New Roman" w:cs="Times New Roman"/>
        </w:rPr>
      </w:pPr>
      <w:proofErr w:type="spellStart"/>
      <w:r w:rsidRPr="00A508D4">
        <w:rPr>
          <w:rFonts w:ascii="Times New Roman" w:hAnsi="Times New Roman" w:cs="Times New Roman"/>
          <w:vertAlign w:val="superscript"/>
        </w:rPr>
        <w:t>b</w:t>
      </w:r>
      <w:r w:rsidRPr="00A508D4">
        <w:rPr>
          <w:rFonts w:ascii="Times New Roman" w:hAnsi="Times New Roman" w:cs="Times New Roman"/>
        </w:rPr>
        <w:t>Departmentof</w:t>
      </w:r>
      <w:proofErr w:type="spellEnd"/>
      <w:r w:rsidRPr="00A508D4">
        <w:rPr>
          <w:rFonts w:ascii="Times New Roman" w:hAnsi="Times New Roman" w:cs="Times New Roman"/>
        </w:rPr>
        <w:t xml:space="preserve"> Physics, Koneru Lakshmaiah Educational Foundation, </w:t>
      </w:r>
      <w:proofErr w:type="spellStart"/>
      <w:r w:rsidRPr="00A508D4">
        <w:rPr>
          <w:rFonts w:ascii="Times New Roman" w:hAnsi="Times New Roman" w:cs="Times New Roman"/>
        </w:rPr>
        <w:t>Vaddeswaram</w:t>
      </w:r>
      <w:proofErr w:type="spellEnd"/>
      <w:r w:rsidRPr="00A508D4">
        <w:rPr>
          <w:rFonts w:ascii="Times New Roman" w:hAnsi="Times New Roman" w:cs="Times New Roman"/>
        </w:rPr>
        <w:t xml:space="preserve">, Guntur, Andhra Pradesh 522 502, India </w:t>
      </w:r>
    </w:p>
    <w:p w14:paraId="64DB8382" w14:textId="70D618E3" w:rsidR="00A508D4" w:rsidRPr="00A508D4" w:rsidRDefault="00A508D4" w:rsidP="00A508D4">
      <w:pPr>
        <w:spacing w:after="120" w:line="276" w:lineRule="auto"/>
        <w:jc w:val="both"/>
        <w:rPr>
          <w:rFonts w:ascii="Times New Roman" w:hAnsi="Times New Roman" w:cs="Times New Roman"/>
        </w:rPr>
      </w:pPr>
      <w:proofErr w:type="spellStart"/>
      <w:r w:rsidRPr="00A508D4">
        <w:rPr>
          <w:rFonts w:ascii="Times New Roman" w:hAnsi="Times New Roman" w:cs="Times New Roman"/>
          <w:vertAlign w:val="superscript"/>
        </w:rPr>
        <w:t>c</w:t>
      </w:r>
      <w:r w:rsidRPr="00A508D4">
        <w:rPr>
          <w:rFonts w:ascii="Times New Roman" w:hAnsi="Times New Roman" w:cs="Times New Roman"/>
        </w:rPr>
        <w:t>LSMS</w:t>
      </w:r>
      <w:proofErr w:type="spellEnd"/>
      <w:r w:rsidRPr="00A508D4">
        <w:rPr>
          <w:rFonts w:ascii="Times New Roman" w:hAnsi="Times New Roman" w:cs="Times New Roman"/>
        </w:rPr>
        <w:t xml:space="preserve">, TKR Centre for Research and Innovation, TKR College of Engineering and Technology, </w:t>
      </w:r>
      <w:proofErr w:type="spellStart"/>
      <w:r w:rsidRPr="00A508D4">
        <w:rPr>
          <w:rFonts w:ascii="Times New Roman" w:hAnsi="Times New Roman" w:cs="Times New Roman"/>
        </w:rPr>
        <w:t>Medbowli</w:t>
      </w:r>
      <w:proofErr w:type="spellEnd"/>
      <w:r w:rsidRPr="00A508D4">
        <w:rPr>
          <w:rFonts w:ascii="Times New Roman" w:hAnsi="Times New Roman" w:cs="Times New Roman"/>
        </w:rPr>
        <w:t xml:space="preserve">, </w:t>
      </w:r>
      <w:proofErr w:type="spellStart"/>
      <w:r w:rsidRPr="00A508D4">
        <w:rPr>
          <w:rFonts w:ascii="Times New Roman" w:hAnsi="Times New Roman" w:cs="Times New Roman"/>
        </w:rPr>
        <w:t>Meerpet</w:t>
      </w:r>
      <w:proofErr w:type="spellEnd"/>
      <w:r w:rsidRPr="00A508D4">
        <w:rPr>
          <w:rFonts w:ascii="Times New Roman" w:hAnsi="Times New Roman" w:cs="Times New Roman"/>
        </w:rPr>
        <w:t xml:space="preserve">, Hyderabad 97, India </w:t>
      </w:r>
    </w:p>
    <w:p w14:paraId="7BC66FA7" w14:textId="1AE225F0" w:rsidR="00A508D4" w:rsidRPr="00A508D4" w:rsidRDefault="00A508D4" w:rsidP="00A508D4">
      <w:pPr>
        <w:spacing w:after="120" w:line="276" w:lineRule="auto"/>
        <w:jc w:val="both"/>
        <w:rPr>
          <w:rFonts w:ascii="Times New Roman" w:hAnsi="Times New Roman" w:cs="Times New Roman"/>
        </w:rPr>
      </w:pPr>
      <w:proofErr w:type="spellStart"/>
      <w:r w:rsidRPr="00A508D4">
        <w:rPr>
          <w:rFonts w:ascii="Times New Roman" w:hAnsi="Times New Roman" w:cs="Times New Roman"/>
          <w:vertAlign w:val="superscript"/>
        </w:rPr>
        <w:t>d</w:t>
      </w:r>
      <w:r w:rsidRPr="00A508D4">
        <w:rPr>
          <w:rFonts w:ascii="Times New Roman" w:hAnsi="Times New Roman" w:cs="Times New Roman"/>
        </w:rPr>
        <w:t>Department</w:t>
      </w:r>
      <w:proofErr w:type="spellEnd"/>
      <w:r w:rsidRPr="00A508D4">
        <w:rPr>
          <w:rFonts w:ascii="Times New Roman" w:hAnsi="Times New Roman" w:cs="Times New Roman"/>
        </w:rPr>
        <w:t xml:space="preserve"> of Physics, Bangladesh University of Engineering and Technology, Dhaka 1000, Bangladesh</w:t>
      </w:r>
    </w:p>
    <w:p w14:paraId="6A716520" w14:textId="2BCAD988" w:rsidR="00CC4537" w:rsidRPr="00A508D4" w:rsidRDefault="00A508D4" w:rsidP="00A508D4">
      <w:pPr>
        <w:spacing w:after="120" w:line="276" w:lineRule="auto"/>
        <w:jc w:val="both"/>
        <w:rPr>
          <w:rFonts w:ascii="Times New Roman" w:hAnsi="Times New Roman" w:cs="Times New Roman"/>
        </w:rPr>
      </w:pPr>
      <w:proofErr w:type="spellStart"/>
      <w:r w:rsidRPr="00A508D4">
        <w:rPr>
          <w:rFonts w:ascii="Times New Roman" w:hAnsi="Times New Roman" w:cs="Times New Roman"/>
          <w:vertAlign w:val="superscript"/>
        </w:rPr>
        <w:t>e</w:t>
      </w:r>
      <w:r w:rsidRPr="00A508D4">
        <w:rPr>
          <w:rFonts w:ascii="Times New Roman" w:hAnsi="Times New Roman" w:cs="Times New Roman"/>
        </w:rPr>
        <w:t>Department</w:t>
      </w:r>
      <w:proofErr w:type="spellEnd"/>
      <w:r w:rsidRPr="00A508D4">
        <w:rPr>
          <w:rFonts w:ascii="Times New Roman" w:hAnsi="Times New Roman" w:cs="Times New Roman"/>
        </w:rPr>
        <w:t xml:space="preserve"> of Science and Technology (Physics), American International University-Bangladesh (AIUB), Dhaka 1229, Banglade</w:t>
      </w:r>
      <w:r w:rsidRPr="00A508D4">
        <w:rPr>
          <w:rFonts w:ascii="Times New Roman" w:hAnsi="Times New Roman" w:cs="Times New Roman"/>
        </w:rPr>
        <w:t>sh</w:t>
      </w:r>
    </w:p>
    <w:p w14:paraId="594D96FE" w14:textId="77777777" w:rsidR="00A508D4" w:rsidRPr="00A508D4" w:rsidRDefault="00A508D4" w:rsidP="00A508D4">
      <w:pPr>
        <w:spacing w:after="120" w:line="276" w:lineRule="auto"/>
        <w:jc w:val="both"/>
        <w:rPr>
          <w:rFonts w:ascii="Times New Roman" w:hAnsi="Times New Roman" w:cs="Times New Roman"/>
        </w:rPr>
      </w:pPr>
    </w:p>
    <w:p w14:paraId="395A679C" w14:textId="60F02F85" w:rsidR="00A508D4" w:rsidRPr="00A508D4" w:rsidRDefault="00A508D4" w:rsidP="00A508D4">
      <w:pPr>
        <w:spacing w:after="120" w:line="360" w:lineRule="auto"/>
        <w:jc w:val="center"/>
        <w:rPr>
          <w:rFonts w:ascii="Times New Roman" w:hAnsi="Times New Roman" w:cs="Times New Roman"/>
          <w:b/>
          <w:bCs/>
          <w:sz w:val="24"/>
          <w:szCs w:val="24"/>
        </w:rPr>
      </w:pPr>
      <w:r w:rsidRPr="00A508D4">
        <w:rPr>
          <w:rFonts w:ascii="Times New Roman" w:hAnsi="Times New Roman" w:cs="Times New Roman"/>
          <w:b/>
          <w:bCs/>
          <w:sz w:val="24"/>
          <w:szCs w:val="24"/>
        </w:rPr>
        <w:t>Abstract</w:t>
      </w:r>
    </w:p>
    <w:p w14:paraId="5ACF93E3" w14:textId="11D1DAA5" w:rsidR="00A508D4" w:rsidRDefault="00A508D4" w:rsidP="00A508D4">
      <w:pPr>
        <w:spacing w:after="240" w:line="360" w:lineRule="auto"/>
        <w:jc w:val="both"/>
        <w:rPr>
          <w:rFonts w:ascii="Times New Roman" w:hAnsi="Times New Roman" w:cs="Times New Roman"/>
        </w:rPr>
      </w:pPr>
      <w:r w:rsidRPr="00A508D4">
        <w:rPr>
          <w:rFonts w:ascii="Times New Roman" w:hAnsi="Times New Roman" w:cs="Times New Roman"/>
        </w:rPr>
        <w:t xml:space="preserve">Structural deficiency in annealed </w:t>
      </w:r>
      <w:proofErr w:type="spellStart"/>
      <w:r w:rsidRPr="00A508D4">
        <w:rPr>
          <w:rFonts w:ascii="Times New Roman" w:hAnsi="Times New Roman" w:cs="Times New Roman"/>
        </w:rPr>
        <w:t>ZnO</w:t>
      </w:r>
      <w:proofErr w:type="spellEnd"/>
      <w:r w:rsidRPr="00A508D4">
        <w:rPr>
          <w:rFonts w:ascii="Times New Roman" w:hAnsi="Times New Roman" w:cs="Times New Roman"/>
        </w:rPr>
        <w:t xml:space="preserve"> nanoparticles would be a critical concern for the optical properties and photocatalysis efficiency of </w:t>
      </w:r>
      <w:proofErr w:type="spellStart"/>
      <w:r w:rsidRPr="00A508D4">
        <w:rPr>
          <w:rFonts w:ascii="Times New Roman" w:hAnsi="Times New Roman" w:cs="Times New Roman"/>
        </w:rPr>
        <w:t>ZnO</w:t>
      </w:r>
      <w:proofErr w:type="spellEnd"/>
      <w:r w:rsidRPr="00A508D4">
        <w:rPr>
          <w:rFonts w:ascii="Times New Roman" w:hAnsi="Times New Roman" w:cs="Times New Roman"/>
        </w:rPr>
        <w:t xml:space="preserve">. Therefore, the structure and microstructure of synthesized </w:t>
      </w:r>
      <w:proofErr w:type="spellStart"/>
      <w:r w:rsidRPr="00A508D4">
        <w:rPr>
          <w:rFonts w:ascii="Times New Roman" w:hAnsi="Times New Roman" w:cs="Times New Roman"/>
        </w:rPr>
        <w:t>ZnO</w:t>
      </w:r>
      <w:proofErr w:type="spellEnd"/>
      <w:r w:rsidRPr="00A508D4">
        <w:rPr>
          <w:rFonts w:ascii="Times New Roman" w:hAnsi="Times New Roman" w:cs="Times New Roman"/>
        </w:rPr>
        <w:t xml:space="preserve"> nanoparticles annealed at 500 ◦C, 700 ◦C, and 900 ◦C for 4 h have been analyzed by </w:t>
      </w:r>
      <w:r>
        <w:rPr>
          <w:rFonts w:ascii="Times New Roman" w:hAnsi="Times New Roman" w:cs="Times New Roman"/>
        </w:rPr>
        <w:t>X-ray diffraction</w:t>
      </w:r>
      <w:r w:rsidRPr="00A508D4">
        <w:rPr>
          <w:rFonts w:ascii="Times New Roman" w:hAnsi="Times New Roman" w:cs="Times New Roman"/>
        </w:rPr>
        <w:t xml:space="preserve"> (XRD), Scanning Electron Microscopy (SEM), and UV–visible Diffuse Reflectance Spectroscopic (UV–Vis DRS) techniques. Williamson-Hall and modified Williamson-Hall models have explored microstructural properties. The bandgap in </w:t>
      </w:r>
      <w:proofErr w:type="spellStart"/>
      <w:r w:rsidRPr="00A508D4">
        <w:rPr>
          <w:rFonts w:ascii="Times New Roman" w:hAnsi="Times New Roman" w:cs="Times New Roman"/>
        </w:rPr>
        <w:t>ZnO</w:t>
      </w:r>
      <w:proofErr w:type="spellEnd"/>
      <w:r w:rsidRPr="00A508D4">
        <w:rPr>
          <w:rFonts w:ascii="Times New Roman" w:hAnsi="Times New Roman" w:cs="Times New Roman"/>
        </w:rPr>
        <w:t xml:space="preserve"> decreases from 3.18 eV to 3.11 eV for annealing, which coincides with the assessed optical band edge approximately and the accumulation of particles observed from SEM images. Moreover, the redox potential has been calculated for annealed samples to perform the photocatalytic experiment. Additionally, the photocatalytic performance has been estimated from the degradation of UV irradiation through the studied samples. Finally, the sample </w:t>
      </w:r>
      <w:proofErr w:type="spellStart"/>
      <w:r w:rsidRPr="00A508D4">
        <w:rPr>
          <w:rFonts w:ascii="Times New Roman" w:hAnsi="Times New Roman" w:cs="Times New Roman"/>
        </w:rPr>
        <w:t>ZnO</w:t>
      </w:r>
      <w:proofErr w:type="spellEnd"/>
      <w:r w:rsidRPr="00A508D4">
        <w:rPr>
          <w:rFonts w:ascii="Times New Roman" w:hAnsi="Times New Roman" w:cs="Times New Roman"/>
        </w:rPr>
        <w:t xml:space="preserve"> annealed at 500 ◦C confirms maximum </w:t>
      </w:r>
      <w:proofErr w:type="spellStart"/>
      <w:r w:rsidRPr="00A508D4">
        <w:rPr>
          <w:rFonts w:ascii="Times New Roman" w:hAnsi="Times New Roman" w:cs="Times New Roman"/>
        </w:rPr>
        <w:t>RhB</w:t>
      </w:r>
      <w:proofErr w:type="spellEnd"/>
      <w:r w:rsidRPr="00A508D4">
        <w:rPr>
          <w:rFonts w:ascii="Times New Roman" w:hAnsi="Times New Roman" w:cs="Times New Roman"/>
        </w:rPr>
        <w:t xml:space="preserve"> degradation rate of 60.9% due to its lower particle size with a higher surface area. The ZnO-500 may be a potential photocatalyst material, including semiconducting properties.</w:t>
      </w:r>
    </w:p>
    <w:p w14:paraId="459BCC3F" w14:textId="07E68395" w:rsidR="00A508D4" w:rsidRPr="00A508D4" w:rsidRDefault="00A508D4" w:rsidP="00A508D4">
      <w:pPr>
        <w:spacing w:after="120" w:line="360" w:lineRule="auto"/>
        <w:jc w:val="both"/>
        <w:rPr>
          <w:rFonts w:ascii="Times New Roman" w:hAnsi="Times New Roman" w:cs="Times New Roman"/>
          <w:sz w:val="24"/>
          <w:szCs w:val="24"/>
        </w:rPr>
      </w:pPr>
      <w:r w:rsidRPr="00A508D4">
        <w:rPr>
          <w:rFonts w:ascii="Times New Roman" w:hAnsi="Times New Roman" w:cs="Times New Roman"/>
          <w:b/>
          <w:bCs/>
          <w:sz w:val="24"/>
          <w:szCs w:val="24"/>
        </w:rPr>
        <w:t>Keywords:</w:t>
      </w:r>
      <w:r w:rsidRPr="00A508D4">
        <w:rPr>
          <w:rFonts w:ascii="Times New Roman" w:hAnsi="Times New Roman" w:cs="Times New Roman"/>
          <w:sz w:val="24"/>
          <w:szCs w:val="24"/>
        </w:rPr>
        <w:t xml:space="preserve"> </w:t>
      </w:r>
      <w:r w:rsidRPr="00A508D4">
        <w:rPr>
          <w:rFonts w:ascii="Times New Roman" w:hAnsi="Times New Roman" w:cs="Times New Roman"/>
          <w:sz w:val="24"/>
          <w:szCs w:val="24"/>
        </w:rPr>
        <w:t>Annealing</w:t>
      </w:r>
      <w:r w:rsidRPr="00A508D4">
        <w:rPr>
          <w:rFonts w:ascii="Times New Roman" w:hAnsi="Times New Roman" w:cs="Times New Roman"/>
          <w:sz w:val="24"/>
          <w:szCs w:val="24"/>
        </w:rPr>
        <w:t>,</w:t>
      </w:r>
      <w:r w:rsidRPr="00A508D4">
        <w:rPr>
          <w:rFonts w:ascii="Times New Roman" w:hAnsi="Times New Roman" w:cs="Times New Roman"/>
          <w:sz w:val="24"/>
          <w:szCs w:val="24"/>
        </w:rPr>
        <w:t xml:space="preserve"> Optical bandgap</w:t>
      </w:r>
      <w:r w:rsidRPr="00A508D4">
        <w:rPr>
          <w:rFonts w:ascii="Times New Roman" w:hAnsi="Times New Roman" w:cs="Times New Roman"/>
          <w:sz w:val="24"/>
          <w:szCs w:val="24"/>
        </w:rPr>
        <w:t>,</w:t>
      </w:r>
      <w:r w:rsidRPr="00A508D4">
        <w:rPr>
          <w:rFonts w:ascii="Times New Roman" w:hAnsi="Times New Roman" w:cs="Times New Roman"/>
          <w:sz w:val="24"/>
          <w:szCs w:val="24"/>
        </w:rPr>
        <w:t xml:space="preserve"> Redox potential</w:t>
      </w:r>
      <w:r w:rsidRPr="00A508D4">
        <w:rPr>
          <w:rFonts w:ascii="Times New Roman" w:hAnsi="Times New Roman" w:cs="Times New Roman"/>
          <w:sz w:val="24"/>
          <w:szCs w:val="24"/>
        </w:rPr>
        <w:t>,</w:t>
      </w:r>
      <w:r w:rsidRPr="00A508D4">
        <w:rPr>
          <w:rFonts w:ascii="Times New Roman" w:hAnsi="Times New Roman" w:cs="Times New Roman"/>
          <w:sz w:val="24"/>
          <w:szCs w:val="24"/>
        </w:rPr>
        <w:t xml:space="preserve"> Kinetic rate</w:t>
      </w:r>
      <w:r w:rsidRPr="00A508D4">
        <w:rPr>
          <w:rFonts w:ascii="Times New Roman" w:hAnsi="Times New Roman" w:cs="Times New Roman"/>
          <w:sz w:val="24"/>
          <w:szCs w:val="24"/>
        </w:rPr>
        <w:t>,</w:t>
      </w:r>
      <w:r w:rsidRPr="00A508D4">
        <w:rPr>
          <w:rFonts w:ascii="Times New Roman" w:hAnsi="Times New Roman" w:cs="Times New Roman"/>
          <w:sz w:val="24"/>
          <w:szCs w:val="24"/>
        </w:rPr>
        <w:t xml:space="preserve"> Williamson-hall model</w:t>
      </w:r>
      <w:r w:rsidRPr="00A508D4">
        <w:rPr>
          <w:rFonts w:ascii="Times New Roman" w:hAnsi="Times New Roman" w:cs="Times New Roman"/>
          <w:sz w:val="24"/>
          <w:szCs w:val="24"/>
        </w:rPr>
        <w:t xml:space="preserve">, </w:t>
      </w:r>
      <w:r w:rsidRPr="00A508D4">
        <w:rPr>
          <w:rFonts w:ascii="Times New Roman" w:hAnsi="Times New Roman" w:cs="Times New Roman"/>
          <w:sz w:val="24"/>
          <w:szCs w:val="24"/>
        </w:rPr>
        <w:t>Photocatalytic activity</w:t>
      </w:r>
    </w:p>
    <w:sectPr w:rsidR="00A508D4" w:rsidRPr="00A508D4" w:rsidSect="00A508D4">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8D4"/>
    <w:rsid w:val="008D4DDC"/>
    <w:rsid w:val="00A508D4"/>
    <w:rsid w:val="00CC4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DD9F87"/>
  <w15:chartTrackingRefBased/>
  <w15:docId w15:val="{6BA6DA3F-3C23-4120-AF55-6A9ABC5A3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293</Words>
  <Characters>1903</Characters>
  <Application>Microsoft Office Word</Application>
  <DocSecurity>0</DocSecurity>
  <Lines>32</Lines>
  <Paragraphs>10</Paragraphs>
  <ScaleCrop>false</ScaleCrop>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Md. Sarwar Hossain</dc:creator>
  <cp:keywords/>
  <dc:description/>
  <cp:lastModifiedBy>Dr. Md. Sarwar Hossain</cp:lastModifiedBy>
  <cp:revision>1</cp:revision>
  <dcterms:created xsi:type="dcterms:W3CDTF">2023-11-06T10:24:00Z</dcterms:created>
  <dcterms:modified xsi:type="dcterms:W3CDTF">2023-11-06T10:31:00Z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f81b61c2-edfa-4192-884d-ab22f6d88417</vt:lpwstr>
  </property>
</Properties>
</file>