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2F33A5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2F33A5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48740CE" w:rsidR="00C9238F" w:rsidRPr="002F33A5" w:rsidRDefault="0034598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t>First principles calculations study of α-MnO2 as a potential cathode for Al-ion battery application.</w:t>
            </w:r>
          </w:p>
        </w:tc>
      </w:tr>
      <w:tr w:rsidR="00C9238F" w:rsidRPr="002F33A5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2F33A5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0FE2FD3" w:rsidR="00C9238F" w:rsidRPr="002F33A5" w:rsidRDefault="0034598B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t xml:space="preserve">Muhammad </w:t>
            </w:r>
            <w:proofErr w:type="spellStart"/>
            <w:r w:rsidRPr="002F33A5">
              <w:rPr>
                <w:rFonts w:ascii="Times New Roman" w:hAnsi="Times New Roman" w:cs="Times New Roman"/>
              </w:rPr>
              <w:t>Hilmy</w:t>
            </w:r>
            <w:proofErr w:type="spellEnd"/>
            <w:r w:rsidRPr="002F33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F33A5">
              <w:rPr>
                <w:rFonts w:ascii="Times New Roman" w:hAnsi="Times New Roman" w:cs="Times New Roman"/>
              </w:rPr>
              <w:t>Alfaruqi</w:t>
            </w:r>
            <w:proofErr w:type="spellEnd"/>
            <w:r w:rsidRPr="002F33A5">
              <w:rPr>
                <w:rFonts w:ascii="Times New Roman" w:hAnsi="Times New Roman" w:cs="Times New Roman"/>
              </w:rPr>
              <w:t xml:space="preserve">, Saiful Islam, Jun Lee, </w:t>
            </w:r>
            <w:proofErr w:type="spellStart"/>
            <w:r w:rsidRPr="002F33A5">
              <w:rPr>
                <w:rFonts w:ascii="Times New Roman" w:hAnsi="Times New Roman" w:cs="Times New Roman"/>
              </w:rPr>
              <w:t>Jeonggeun</w:t>
            </w:r>
            <w:proofErr w:type="spellEnd"/>
            <w:r w:rsidRPr="002F33A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2F33A5">
              <w:rPr>
                <w:rFonts w:ascii="Times New Roman" w:hAnsi="Times New Roman" w:cs="Times New Roman"/>
              </w:rPr>
              <w:t>Jo,Vinod</w:t>
            </w:r>
            <w:proofErr w:type="spellEnd"/>
            <w:proofErr w:type="gramEnd"/>
            <w:r w:rsidRPr="002F33A5">
              <w:rPr>
                <w:rFonts w:ascii="Times New Roman" w:hAnsi="Times New Roman" w:cs="Times New Roman"/>
              </w:rPr>
              <w:t xml:space="preserve"> Mathew and </w:t>
            </w:r>
            <w:proofErr w:type="spellStart"/>
            <w:r w:rsidRPr="002F33A5">
              <w:rPr>
                <w:rFonts w:ascii="Times New Roman" w:hAnsi="Times New Roman" w:cs="Times New Roman"/>
              </w:rPr>
              <w:t>Jaekook</w:t>
            </w:r>
            <w:proofErr w:type="spellEnd"/>
            <w:r w:rsidRPr="002F33A5">
              <w:rPr>
                <w:rFonts w:ascii="Times New Roman" w:hAnsi="Times New Roman" w:cs="Times New Roman"/>
              </w:rPr>
              <w:t xml:space="preserve"> Kim. </w:t>
            </w:r>
          </w:p>
        </w:tc>
      </w:tr>
      <w:tr w:rsidR="00C9238F" w:rsidRPr="002F33A5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2F33A5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21D99A7" w:rsidR="00C9238F" w:rsidRPr="002F33A5" w:rsidRDefault="0034598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t>jaekook@chonnam.ac.kr</w:t>
            </w:r>
          </w:p>
        </w:tc>
      </w:tr>
      <w:tr w:rsidR="00C9238F" w:rsidRPr="002F33A5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2F33A5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F969002" w:rsidR="00C9238F" w:rsidRPr="002F33A5" w:rsidRDefault="0034598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t>Journal of Materials Chemistry A</w:t>
            </w:r>
          </w:p>
        </w:tc>
      </w:tr>
      <w:tr w:rsidR="00010104" w:rsidRPr="002F33A5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2F33A5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2F33A5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2F33A5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2F33A5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758F4120" w:rsidR="00576892" w:rsidRPr="002F33A5" w:rsidRDefault="0034598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2F33A5" w:rsidRDefault="00010104" w:rsidP="00576892">
            <w:pPr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F8A6F9F" w:rsidR="00576892" w:rsidRPr="002F33A5" w:rsidRDefault="0034598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t>47</w:t>
            </w:r>
          </w:p>
        </w:tc>
      </w:tr>
      <w:tr w:rsidR="00852B20" w:rsidRPr="002F33A5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2F33A5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ED92E9C" w:rsidR="00852B20" w:rsidRPr="002F33A5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t>American International University-Bangladesh (AIUB)</w:t>
            </w:r>
          </w:p>
        </w:tc>
      </w:tr>
      <w:tr w:rsidR="00852B20" w:rsidRPr="002F33A5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2F33A5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0F60570" w:rsidR="00852B20" w:rsidRPr="002F33A5" w:rsidRDefault="0034598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t>Nov 11</w:t>
            </w:r>
            <w:r w:rsidR="00BC6682" w:rsidRPr="002F33A5">
              <w:rPr>
                <w:rFonts w:ascii="Times New Roman" w:hAnsi="Times New Roman" w:cs="Times New Roman"/>
              </w:rPr>
              <w:t>, 2</w:t>
            </w:r>
            <w:r w:rsidRPr="002F33A5">
              <w:rPr>
                <w:rFonts w:ascii="Times New Roman" w:hAnsi="Times New Roman" w:cs="Times New Roman"/>
              </w:rPr>
              <w:t>019</w:t>
            </w:r>
          </w:p>
        </w:tc>
      </w:tr>
      <w:tr w:rsidR="00852B20" w:rsidRPr="002F33A5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2F33A5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90136BE" w:rsidR="00852B20" w:rsidRPr="002F33A5" w:rsidRDefault="00CC4D1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C4D19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20507496, 20507488</w:t>
            </w:r>
            <w: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.</w:t>
            </w:r>
          </w:p>
        </w:tc>
      </w:tr>
      <w:tr w:rsidR="00852B20" w:rsidRPr="002F33A5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2F33A5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8A73338" w:rsidR="00852B20" w:rsidRPr="002F33A5" w:rsidRDefault="002F33A5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t>https://doi.org/10.1039/C9TA09321D</w:t>
            </w:r>
          </w:p>
        </w:tc>
      </w:tr>
      <w:tr w:rsidR="00C9238F" w:rsidRPr="002F33A5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2F33A5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483716EB" w:rsidR="00C9238F" w:rsidRPr="002F33A5" w:rsidRDefault="002F62BD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anchor="!divAbstract" w:history="1">
              <w:r w:rsidR="002F33A5" w:rsidRPr="002F33A5">
                <w:rPr>
                  <w:rStyle w:val="Hyperlink"/>
                  <w:rFonts w:ascii="Times New Roman" w:hAnsi="Times New Roman" w:cs="Times New Roman"/>
                </w:rPr>
                <w:t>First principles calculations study of α-MnO2 as a potential cathode for Al-ion battery application - Journal of Materials Chemistry A (RSC Publishing)</w:t>
              </w:r>
            </w:hyperlink>
          </w:p>
        </w:tc>
      </w:tr>
      <w:tr w:rsidR="00852B20" w:rsidRPr="002F33A5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2F33A5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0A2B0BFD" w:rsidR="00852B20" w:rsidRPr="002F33A5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t xml:space="preserve">Page </w:t>
            </w:r>
            <w:r w:rsidR="002F33A5" w:rsidRPr="002F33A5">
              <w:rPr>
                <w:rFonts w:ascii="Times New Roman" w:hAnsi="Times New Roman" w:cs="Times New Roman"/>
                <w:shd w:val="clear" w:color="auto" w:fill="FFFFFF"/>
              </w:rPr>
              <w:t>26966-26974</w:t>
            </w:r>
          </w:p>
        </w:tc>
      </w:tr>
      <w:tr w:rsidR="00C9238F" w:rsidRPr="002F33A5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2F33A5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2F33A5" w:rsidRDefault="00852B20">
      <w:pPr>
        <w:rPr>
          <w:rFonts w:ascii="Times New Roman" w:hAnsi="Times New Roman" w:cs="Times New Roman"/>
        </w:rPr>
      </w:pPr>
      <w:r w:rsidRPr="002F33A5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2F33A5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2F33A5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2F33A5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2F33A5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2F33A5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2F33A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2F33A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2F33A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2F33A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4F41CCEE" w:rsidR="00852B20" w:rsidRPr="002F33A5" w:rsidRDefault="002F33A5" w:rsidP="002F33A5">
            <w:pPr>
              <w:jc w:val="both"/>
              <w:rPr>
                <w:rFonts w:ascii="Times New Roman" w:hAnsi="Times New Roman" w:cs="Times New Roman"/>
              </w:rPr>
            </w:pPr>
            <w:r w:rsidRPr="002F33A5">
              <w:rPr>
                <w:rFonts w:ascii="Times New Roman" w:hAnsi="Times New Roman" w:cs="Times New Roman"/>
                <w:shd w:val="clear" w:color="auto" w:fill="FFFFFF"/>
              </w:rPr>
              <w:t>α-MnO</w:t>
            </w:r>
            <w:r w:rsidRPr="002F33A5">
              <w:rPr>
                <w:rFonts w:ascii="Times New Roman" w:hAnsi="Times New Roman" w:cs="Times New Roman"/>
                <w:shd w:val="clear" w:color="auto" w:fill="FFFFFF"/>
                <w:vertAlign w:val="subscript"/>
              </w:rPr>
              <w:t>2</w:t>
            </w:r>
            <w:r w:rsidRPr="002F33A5">
              <w:rPr>
                <w:rFonts w:ascii="Times New Roman" w:hAnsi="Times New Roman" w:cs="Times New Roman"/>
                <w:shd w:val="clear" w:color="auto" w:fill="FFFFFF"/>
              </w:rPr>
              <w:t xml:space="preserve"> is considered as an attractive cathode material for lithium, </w:t>
            </w:r>
            <w:proofErr w:type="gramStart"/>
            <w:r w:rsidRPr="002F33A5">
              <w:rPr>
                <w:rFonts w:ascii="Times New Roman" w:hAnsi="Times New Roman" w:cs="Times New Roman"/>
                <w:shd w:val="clear" w:color="auto" w:fill="FFFFFF"/>
              </w:rPr>
              <w:t>sodium</w:t>
            </w:r>
            <w:proofErr w:type="gramEnd"/>
            <w:r w:rsidRPr="002F33A5">
              <w:rPr>
                <w:rFonts w:ascii="Times New Roman" w:hAnsi="Times New Roman" w:cs="Times New Roman"/>
                <w:shd w:val="clear" w:color="auto" w:fill="FFFFFF"/>
              </w:rPr>
              <w:t xml:space="preserve"> and magnesium-ion battery applications because of its relatively large [2 × 2] tunnel, high discharge capacity, environmental benignity and low cost. Therefore, understanding the electrochemical properties of α-MnO</w:t>
            </w:r>
            <w:r w:rsidRPr="002F33A5">
              <w:rPr>
                <w:rFonts w:ascii="Times New Roman" w:hAnsi="Times New Roman" w:cs="Times New Roman"/>
                <w:shd w:val="clear" w:color="auto" w:fill="FFFFFF"/>
                <w:vertAlign w:val="subscript"/>
              </w:rPr>
              <w:t>2</w:t>
            </w:r>
            <w:r w:rsidRPr="002F33A5">
              <w:rPr>
                <w:rFonts w:ascii="Times New Roman" w:hAnsi="Times New Roman" w:cs="Times New Roman"/>
                <w:shd w:val="clear" w:color="auto" w:fill="FFFFFF"/>
              </w:rPr>
              <w:t> for eco-friendly trivalent aluminum-ion battery is of great research interest. Herein, we presented a theoretical study of Al insertion into α-MnO</w:t>
            </w:r>
            <w:r w:rsidRPr="002F33A5">
              <w:rPr>
                <w:rFonts w:ascii="Times New Roman" w:hAnsi="Times New Roman" w:cs="Times New Roman"/>
                <w:shd w:val="clear" w:color="auto" w:fill="FFFFFF"/>
                <w:vertAlign w:val="subscript"/>
              </w:rPr>
              <w:t>2</w:t>
            </w:r>
            <w:r w:rsidRPr="002F33A5">
              <w:rPr>
                <w:rFonts w:ascii="Times New Roman" w:hAnsi="Times New Roman" w:cs="Times New Roman"/>
                <w:shd w:val="clear" w:color="auto" w:fill="FFFFFF"/>
              </w:rPr>
              <w:t> using first principles calculations based on the density functional theory. We found that Al insertion into α-MnO</w:t>
            </w:r>
            <w:r w:rsidRPr="002F33A5">
              <w:rPr>
                <w:rFonts w:ascii="Times New Roman" w:hAnsi="Times New Roman" w:cs="Times New Roman"/>
                <w:shd w:val="clear" w:color="auto" w:fill="FFFFFF"/>
                <w:vertAlign w:val="subscript"/>
              </w:rPr>
              <w:t>2</w:t>
            </w:r>
            <w:r w:rsidRPr="002F33A5">
              <w:rPr>
                <w:rFonts w:ascii="Times New Roman" w:hAnsi="Times New Roman" w:cs="Times New Roman"/>
                <w:shd w:val="clear" w:color="auto" w:fill="FFFFFF"/>
              </w:rPr>
              <w:t> proceeded through 4 insertion stages. The average calculated voltage was found to be 1.55 V. Moreover, our calculations suggested the structural distortion of α-MnO</w:t>
            </w:r>
            <w:r w:rsidRPr="002F33A5">
              <w:rPr>
                <w:rFonts w:ascii="Times New Roman" w:hAnsi="Times New Roman" w:cs="Times New Roman"/>
                <w:shd w:val="clear" w:color="auto" w:fill="FFFFFF"/>
                <w:vertAlign w:val="subscript"/>
              </w:rPr>
              <w:t>2</w:t>
            </w:r>
            <w:r w:rsidRPr="002F33A5">
              <w:rPr>
                <w:rFonts w:ascii="Times New Roman" w:hAnsi="Times New Roman" w:cs="Times New Roman"/>
                <w:shd w:val="clear" w:color="auto" w:fill="FFFFFF"/>
              </w:rPr>
              <w:t> upon Al insertion even in the dilute limit of insertion. In addition, the electronic properties of the Al-inserted phases and the effect of the metal doping strategy in α-MnO</w:t>
            </w:r>
            <w:r w:rsidRPr="002F33A5">
              <w:rPr>
                <w:rFonts w:ascii="Times New Roman" w:hAnsi="Times New Roman" w:cs="Times New Roman"/>
                <w:shd w:val="clear" w:color="auto" w:fill="FFFFFF"/>
                <w:vertAlign w:val="subscript"/>
              </w:rPr>
              <w:t>2</w:t>
            </w:r>
            <w:r w:rsidRPr="002F33A5">
              <w:rPr>
                <w:rFonts w:ascii="Times New Roman" w:hAnsi="Times New Roman" w:cs="Times New Roman"/>
                <w:shd w:val="clear" w:color="auto" w:fill="FFFFFF"/>
              </w:rPr>
              <w:t> for performance improvement were also discussed. Our study may provide an insight and pave the way for further applications of α-MnO</w:t>
            </w:r>
            <w:r w:rsidRPr="002F33A5">
              <w:rPr>
                <w:rFonts w:ascii="Times New Roman" w:hAnsi="Times New Roman" w:cs="Times New Roman"/>
                <w:shd w:val="clear" w:color="auto" w:fill="FFFFFF"/>
                <w:vertAlign w:val="subscript"/>
              </w:rPr>
              <w:t>2</w:t>
            </w:r>
            <w:r w:rsidRPr="002F33A5">
              <w:rPr>
                <w:rFonts w:ascii="Times New Roman" w:hAnsi="Times New Roman" w:cs="Times New Roman"/>
                <w:shd w:val="clear" w:color="auto" w:fill="FFFFFF"/>
              </w:rPr>
              <w:t> as an electrode material and potential insertion host for aluminum-ion batteries.</w:t>
            </w:r>
          </w:p>
          <w:p w14:paraId="704B0CC1" w14:textId="77777777" w:rsidR="00852B20" w:rsidRPr="002F33A5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2F33A5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2F33A5" w:rsidRDefault="00C9238F" w:rsidP="00AF6BFE">
      <w:pPr>
        <w:pStyle w:val="NoSpacing"/>
        <w:rPr>
          <w:rFonts w:ascii="Times New Roman" w:hAnsi="Times New Roman" w:cs="Times New Roman"/>
          <w:sz w:val="28"/>
        </w:rPr>
      </w:pPr>
    </w:p>
    <w:sectPr w:rsidR="00C9238F" w:rsidRPr="002F33A5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23B7C" w14:textId="77777777" w:rsidR="002F62BD" w:rsidRDefault="002F62BD" w:rsidP="00C9238F">
      <w:pPr>
        <w:spacing w:after="0" w:line="240" w:lineRule="auto"/>
      </w:pPr>
      <w:r>
        <w:separator/>
      </w:r>
    </w:p>
  </w:endnote>
  <w:endnote w:type="continuationSeparator" w:id="0">
    <w:p w14:paraId="394D7002" w14:textId="77777777" w:rsidR="002F62BD" w:rsidRDefault="002F62B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5DE932-5277-41EC-BB34-F96951A0D67C}"/>
    <w:embedBold r:id="rId2" w:fontKey="{194C65AF-B85C-4E61-8AF4-6F9C2C060702}"/>
    <w:embedItalic r:id="rId3" w:fontKey="{77E9F2DA-F8DB-46EB-9B79-7E3EBA9DAF7E}"/>
    <w:embedBoldItalic r:id="rId4" w:fontKey="{DE9D288A-FF21-46B8-A923-EC782461573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FD6919C7-0125-4FDE-83E4-0052C9EE9010}"/>
    <w:embedBold r:id="rId6" w:fontKey="{15013768-EEE0-40EA-85A7-05C9199CAC9E}"/>
    <w:embedItalic r:id="rId7" w:fontKey="{0AE89226-AD90-485A-B4C6-27C7472C56A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9D5DF6DF-C607-4522-84CE-648D185187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9E05D" w14:textId="77777777" w:rsidR="002F62BD" w:rsidRDefault="002F62BD" w:rsidP="00C9238F">
      <w:pPr>
        <w:spacing w:after="0" w:line="240" w:lineRule="auto"/>
      </w:pPr>
      <w:r>
        <w:separator/>
      </w:r>
    </w:p>
  </w:footnote>
  <w:footnote w:type="continuationSeparator" w:id="0">
    <w:p w14:paraId="55EDA55C" w14:textId="77777777" w:rsidR="002F62BD" w:rsidRDefault="002F62B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F5CF8"/>
    <w:rsid w:val="002C56E6"/>
    <w:rsid w:val="002D3238"/>
    <w:rsid w:val="002F33A5"/>
    <w:rsid w:val="002F62BD"/>
    <w:rsid w:val="0034598B"/>
    <w:rsid w:val="00361E11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A6E14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C4D19"/>
    <w:rsid w:val="00CD4532"/>
    <w:rsid w:val="00CD47B0"/>
    <w:rsid w:val="00CE6104"/>
    <w:rsid w:val="00CE7918"/>
    <w:rsid w:val="00D03AC6"/>
    <w:rsid w:val="00D16163"/>
    <w:rsid w:val="00D31E76"/>
    <w:rsid w:val="00DB3FAD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ubs.rsc.org/en/content/articlelanding/2019/ta/c9ta09321d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2021-10-25T08:13:00Z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