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3261"/>
        <w:gridCol w:w="1641"/>
        <w:gridCol w:w="3075"/>
      </w:tblGrid>
      <w:tr w:rsidR="00C9238F" w:rsidRPr="00620715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62071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DFC6D4C" w:rsidR="00C9238F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An experimental and first-principles study of the effect of B/N doping in TiO</w:t>
            </w:r>
            <w:r w:rsidRPr="009F3CBA">
              <w:rPr>
                <w:rFonts w:ascii="Times New Roman" w:hAnsi="Times New Roman" w:cs="Times New Roman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</w:rPr>
              <w:t xml:space="preserve"> thin films for visible light photo-catalysis</w:t>
            </w:r>
          </w:p>
        </w:tc>
      </w:tr>
      <w:tr w:rsidR="00C9238F" w:rsidRPr="00620715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62071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2F0E32F" w:rsidR="00C9238F" w:rsidRPr="00620715" w:rsidRDefault="00F5622F" w:rsidP="00F5622F">
            <w:pPr>
              <w:spacing w:before="240"/>
              <w:rPr>
                <w:rFonts w:ascii="Times New Roman" w:hAnsi="Times New Roman" w:cs="Times New Roman"/>
              </w:rPr>
            </w:pPr>
            <w:r w:rsidRPr="00F5622F">
              <w:rPr>
                <w:rFonts w:ascii="Times New Roman" w:hAnsi="Times New Roman" w:cs="Times New Roman"/>
              </w:rPr>
              <w:t xml:space="preserve">Md. Nizam Uddin, Sayed Ul </w:t>
            </w:r>
            <w:proofErr w:type="spellStart"/>
            <w:r w:rsidRPr="00F5622F">
              <w:rPr>
                <w:rFonts w:ascii="Times New Roman" w:hAnsi="Times New Roman" w:cs="Times New Roman"/>
              </w:rPr>
              <w:t>Alam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Shibly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F5622F">
              <w:rPr>
                <w:rFonts w:ascii="Times New Roman" w:hAnsi="Times New Roman" w:cs="Times New Roman"/>
              </w:rPr>
              <w:t>Rasim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Ovali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, Saiful Islam , Md. </w:t>
            </w:r>
            <w:proofErr w:type="spellStart"/>
            <w:r w:rsidRPr="00F5622F">
              <w:rPr>
                <w:rFonts w:ascii="Times New Roman" w:hAnsi="Times New Roman" w:cs="Times New Roman"/>
              </w:rPr>
              <w:t>Motiur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Rahaman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Mazumder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, Md. </w:t>
            </w:r>
            <w:proofErr w:type="spellStart"/>
            <w:r w:rsidRPr="00F5622F">
              <w:rPr>
                <w:rFonts w:ascii="Times New Roman" w:hAnsi="Times New Roman" w:cs="Times New Roman"/>
              </w:rPr>
              <w:t>Saidul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Islam , M Jasim Uddin , </w:t>
            </w:r>
            <w:proofErr w:type="spellStart"/>
            <w:r w:rsidRPr="00F5622F">
              <w:rPr>
                <w:rFonts w:ascii="Times New Roman" w:hAnsi="Times New Roman" w:cs="Times New Roman"/>
              </w:rPr>
              <w:t>Oguz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Gulseren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F5622F">
              <w:rPr>
                <w:rFonts w:ascii="Times New Roman" w:hAnsi="Times New Roman" w:cs="Times New Roman"/>
              </w:rPr>
              <w:t>Erman</w:t>
            </w:r>
            <w:proofErr w:type="spellEnd"/>
            <w:r w:rsidRPr="00F5622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5622F">
              <w:rPr>
                <w:rFonts w:ascii="Times New Roman" w:hAnsi="Times New Roman" w:cs="Times New Roman"/>
              </w:rPr>
              <w:t>Bengu</w:t>
            </w:r>
            <w:proofErr w:type="spellEnd"/>
          </w:p>
        </w:tc>
      </w:tr>
      <w:tr w:rsidR="00C9238F" w:rsidRPr="00620715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62071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27862F1" w:rsidR="00C9238F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tgtFrame="_self" w:history="1">
              <w:r w:rsidRPr="00620715">
                <w:rPr>
                  <w:rStyle w:val="Hyperlink"/>
                  <w:rFonts w:ascii="Times New Roman" w:hAnsi="Times New Roman" w:cs="Times New Roman"/>
                  <w:color w:val="000000" w:themeColor="text1"/>
                  <w:u w:val="none"/>
                  <w:shd w:val="clear" w:color="auto" w:fill="F5F5F5"/>
                </w:rPr>
                <w:t>nizam3472@yahoo.com</w:t>
              </w:r>
            </w:hyperlink>
          </w:p>
        </w:tc>
      </w:tr>
      <w:tr w:rsidR="00C9238F" w:rsidRPr="00620715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62071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71DE33F" w:rsidR="00C9238F" w:rsidRPr="00620715" w:rsidRDefault="00620715" w:rsidP="00620715">
            <w:pPr>
              <w:pStyle w:val="Heading2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ooltip="Go to Journal of Photochemistry and Photobiology A: Chemistry on ScienceDirect" w:history="1">
              <w:r w:rsidRPr="00620715">
                <w:rPr>
                  <w:rStyle w:val="Hyperlink"/>
                  <w:rFonts w:ascii="Times New Roman" w:hAnsi="Times New Roman" w:cs="Times New Roman"/>
                  <w:b w:val="0"/>
                  <w:bCs w:val="0"/>
                  <w:color w:val="000000" w:themeColor="text1"/>
                  <w:sz w:val="28"/>
                  <w:szCs w:val="28"/>
                  <w:u w:val="none"/>
                </w:rPr>
                <w:t>Journal of Photochemistry and Photobiology A: Chemistry</w:t>
              </w:r>
            </w:hyperlink>
          </w:p>
        </w:tc>
      </w:tr>
      <w:tr w:rsidR="00010104" w:rsidRPr="00620715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62071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620715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620715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62071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83EF12A" w:rsidR="00576892" w:rsidRPr="00620715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2</w:t>
            </w:r>
            <w:r w:rsidR="00620715" w:rsidRPr="0062071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620715" w:rsidRDefault="00010104" w:rsidP="00576892">
            <w:pPr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C18DFF7" w:rsidR="00576892" w:rsidRPr="00620715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1</w:t>
            </w:r>
            <w:r w:rsidR="00620715" w:rsidRPr="00620715">
              <w:rPr>
                <w:rFonts w:ascii="Times New Roman" w:hAnsi="Times New Roman" w:cs="Times New Roman"/>
              </w:rPr>
              <w:t>5 February 2013</w:t>
            </w:r>
          </w:p>
        </w:tc>
      </w:tr>
      <w:tr w:rsidR="00852B20" w:rsidRPr="00620715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620715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F1C72B9" w:rsidR="00852B20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620715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62071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E1E6633" w:rsidR="00852B20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Feb 15</w:t>
            </w:r>
            <w:r w:rsidR="00BC6682" w:rsidRPr="00620715">
              <w:rPr>
                <w:rFonts w:ascii="Times New Roman" w:hAnsi="Times New Roman" w:cs="Times New Roman"/>
              </w:rPr>
              <w:t>, 20</w:t>
            </w:r>
            <w:r w:rsidRPr="00620715">
              <w:rPr>
                <w:rFonts w:ascii="Times New Roman" w:hAnsi="Times New Roman" w:cs="Times New Roman"/>
              </w:rPr>
              <w:t>13</w:t>
            </w:r>
          </w:p>
        </w:tc>
      </w:tr>
      <w:tr w:rsidR="00852B20" w:rsidRPr="00620715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62071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639426" w:rsidR="00852B20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18732666</w:t>
            </w:r>
          </w:p>
        </w:tc>
      </w:tr>
      <w:tr w:rsidR="00852B20" w:rsidRPr="00620715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62071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CBB882E" w:rsidR="00852B20" w:rsidRPr="00620715" w:rsidRDefault="0062071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https://doi.org/10.1016/j.jphotochem.2012.12.024</w:t>
            </w:r>
          </w:p>
        </w:tc>
      </w:tr>
      <w:tr w:rsidR="00C9238F" w:rsidRPr="00620715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62071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23AA95F" w:rsidR="00C9238F" w:rsidRPr="00620715" w:rsidRDefault="0062071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https://www.sciencedirect.com/science/article/abs/pii/S1010603013000026</w:t>
            </w:r>
          </w:p>
        </w:tc>
      </w:tr>
      <w:tr w:rsidR="00852B20" w:rsidRPr="00620715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62071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98CFD09" w:rsidR="00852B20" w:rsidRPr="00620715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t xml:space="preserve">Page </w:t>
            </w:r>
            <w:r w:rsidR="00620715" w:rsidRPr="00620715">
              <w:rPr>
                <w:rFonts w:ascii="Times New Roman" w:hAnsi="Times New Roman" w:cs="Times New Roman"/>
                <w:color w:val="2E2E2E"/>
              </w:rPr>
              <w:t>25-34</w:t>
            </w:r>
          </w:p>
        </w:tc>
      </w:tr>
      <w:tr w:rsidR="00C9238F" w:rsidRPr="00620715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620715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620715" w:rsidRDefault="00852B20">
      <w:pPr>
        <w:rPr>
          <w:rFonts w:ascii="Times New Roman" w:hAnsi="Times New Roman" w:cs="Times New Roman"/>
        </w:rPr>
      </w:pPr>
      <w:r w:rsidRPr="00620715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620715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62071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620715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620715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620715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620715" w:rsidRDefault="00852B20" w:rsidP="00620715">
            <w:pPr>
              <w:jc w:val="both"/>
              <w:rPr>
                <w:rFonts w:ascii="Times New Roman" w:hAnsi="Times New Roman" w:cs="Times New Roman"/>
              </w:rPr>
            </w:pPr>
          </w:p>
          <w:p w14:paraId="0A8821D2" w14:textId="632F0ADE" w:rsidR="00852B20" w:rsidRPr="00620715" w:rsidRDefault="00620715" w:rsidP="00620715">
            <w:pPr>
              <w:jc w:val="both"/>
              <w:rPr>
                <w:rFonts w:ascii="Times New Roman" w:hAnsi="Times New Roman" w:cs="Times New Roman"/>
              </w:rPr>
            </w:pPr>
            <w:r w:rsidRPr="00620715">
              <w:rPr>
                <w:rFonts w:ascii="Times New Roman" w:hAnsi="Times New Roman" w:cs="Times New Roman"/>
                <w:color w:val="2E2E2E"/>
              </w:rPr>
              <w:t>Thin films of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> and boron–nitrogen (B/N) co-doped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 xml:space="preserve"> on glass substrates have been prepared by a simple sol–gel dip coating route. Titanium (IV) </w:t>
            </w:r>
            <w:proofErr w:type="spellStart"/>
            <w:r w:rsidRPr="00620715">
              <w:rPr>
                <w:rFonts w:ascii="Times New Roman" w:hAnsi="Times New Roman" w:cs="Times New Roman"/>
                <w:color w:val="2E2E2E"/>
              </w:rPr>
              <w:t>isopropoxide</w:t>
            </w:r>
            <w:proofErr w:type="spellEnd"/>
            <w:r w:rsidRPr="00620715">
              <w:rPr>
                <w:rFonts w:ascii="Times New Roman" w:hAnsi="Times New Roman" w:cs="Times New Roman"/>
                <w:color w:val="2E2E2E"/>
              </w:rPr>
              <w:t>, boric acid and urea have been used as titanium, boron and nitrogen sources, respectively. The films were characterized by X-ray diffraction, X-ray photo-electron spectroscopy, scanning electron microscopy, Raman spectroscopy and UV–vis spectroscopy. The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> thin films with co-doping of different B/N atomic ratios (0.27–20.89) showed better photo-catalytic degradation ability of methylene blue compared to that of bare-TiO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> under visible light. The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> film doped with the highest atomic concentration of N showed repeatedly the best photo-catalytic performance. The high activity of co-doped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> thin films toward organic degradation can be related to the stronger absorption observed in the UV–vis region, red shift in adsorption edges and surface acidity induced by B/N doping. Furthermore, several atomic models for B/N doping have been used to investigate the effect of doping on electronic structure and density of states of TiO</w:t>
            </w:r>
            <w:r w:rsidRPr="00620715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620715">
              <w:rPr>
                <w:rFonts w:ascii="Times New Roman" w:hAnsi="Times New Roman" w:cs="Times New Roman"/>
                <w:color w:val="2E2E2E"/>
              </w:rPr>
              <w:t xml:space="preserve"> through ab-initio density functional theory calculations. The computational study suggested a significant narrowing of the band gap due to the formation of </w:t>
            </w:r>
            <w:proofErr w:type="spellStart"/>
            <w:r w:rsidRPr="00620715">
              <w:rPr>
                <w:rFonts w:ascii="Times New Roman" w:hAnsi="Times New Roman" w:cs="Times New Roman"/>
                <w:color w:val="2E2E2E"/>
              </w:rPr>
              <w:t>midgap</w:t>
            </w:r>
            <w:proofErr w:type="spellEnd"/>
            <w:r w:rsidRPr="00620715">
              <w:rPr>
                <w:rFonts w:ascii="Times New Roman" w:hAnsi="Times New Roman" w:cs="Times New Roman"/>
                <w:color w:val="2E2E2E"/>
              </w:rPr>
              <w:t xml:space="preserve"> states and the shift of Fermi-level for the interstitial N model supporting the experimental results.</w:t>
            </w:r>
          </w:p>
          <w:p w14:paraId="4E1F7EE4" w14:textId="2953CECA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620715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620715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620715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278CC" w14:textId="77777777" w:rsidR="00B75920" w:rsidRDefault="00B75920" w:rsidP="00C9238F">
      <w:pPr>
        <w:spacing w:after="0" w:line="240" w:lineRule="auto"/>
      </w:pPr>
      <w:r>
        <w:separator/>
      </w:r>
    </w:p>
  </w:endnote>
  <w:endnote w:type="continuationSeparator" w:id="0">
    <w:p w14:paraId="263C0B56" w14:textId="77777777" w:rsidR="00B75920" w:rsidRDefault="00B7592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0FBAC-A56C-463D-8189-42A6FE699109}"/>
    <w:embedBold r:id="rId2" w:fontKey="{C9FFA3D2-2108-40AC-B133-81A6A2B5DC6E}"/>
    <w:embedItalic r:id="rId3" w:fontKey="{F2D2941A-A950-488D-AB22-BF41E3DB40D2}"/>
    <w:embedBoldItalic r:id="rId4" w:fontKey="{04AAD215-83B0-4999-99E2-F53DB00FBB5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B675750-BF85-400F-9D81-9487661E443C}"/>
    <w:embedBold r:id="rId6" w:fontKey="{ABA8E259-D3D6-4046-BB22-4EE1D79119DE}"/>
    <w:embedItalic r:id="rId7" w:fontKey="{16D4F553-640B-4840-A6F8-F72E638773A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2E63381-203B-46CF-B52F-85A56FF9B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04A05" w14:textId="77777777" w:rsidR="00B75920" w:rsidRDefault="00B75920" w:rsidP="00C9238F">
      <w:pPr>
        <w:spacing w:after="0" w:line="240" w:lineRule="auto"/>
      </w:pPr>
      <w:r>
        <w:separator/>
      </w:r>
    </w:p>
  </w:footnote>
  <w:footnote w:type="continuationSeparator" w:id="0">
    <w:p w14:paraId="10A3CBC4" w14:textId="77777777" w:rsidR="00B75920" w:rsidRDefault="00B7592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20715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3CBA"/>
    <w:rsid w:val="009F619A"/>
    <w:rsid w:val="009F6DDE"/>
    <w:rsid w:val="009F77CA"/>
    <w:rsid w:val="00A1613A"/>
    <w:rsid w:val="00A370A8"/>
    <w:rsid w:val="00A82A33"/>
    <w:rsid w:val="00AF6BFE"/>
    <w:rsid w:val="00B75920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B71C8"/>
    <w:rsid w:val="00E61C09"/>
    <w:rsid w:val="00EB3B58"/>
    <w:rsid w:val="00EC7359"/>
    <w:rsid w:val="00EE3054"/>
    <w:rsid w:val="00F00606"/>
    <w:rsid w:val="00F01256"/>
    <w:rsid w:val="00F5622F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science/journal/1010603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izam3472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