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AAC3" w14:textId="77777777" w:rsidR="005A4987" w:rsidRPr="005A4987" w:rsidRDefault="005A4987" w:rsidP="005A4987">
      <w:pPr>
        <w:shd w:val="clear" w:color="auto" w:fill="FFFFFF"/>
        <w:spacing w:after="0" w:line="240" w:lineRule="auto"/>
        <w:outlineLvl w:val="0"/>
        <w:rPr>
          <w:rFonts w:ascii="Noto Sans" w:eastAsia="Times New Roman" w:hAnsi="Noto Sans" w:cs="Noto Sans"/>
          <w:b/>
          <w:bCs/>
          <w:kern w:val="36"/>
          <w:sz w:val="48"/>
          <w:szCs w:val="48"/>
          <w:lang w:val="sr-Latn-CS" w:eastAsia="sr-Latn-CS"/>
          <w14:ligatures w14:val="none"/>
        </w:rPr>
      </w:pPr>
      <w:r w:rsidRPr="005A4987">
        <w:rPr>
          <w:rFonts w:ascii="Noto Sans" w:eastAsia="Times New Roman" w:hAnsi="Noto Sans" w:cs="Noto Sans"/>
          <w:b/>
          <w:bCs/>
          <w:kern w:val="36"/>
          <w:sz w:val="48"/>
          <w:szCs w:val="48"/>
          <w:lang w:val="sr-Latn-CS" w:eastAsia="sr-Latn-CS"/>
          <w14:ligatures w14:val="none"/>
        </w:rPr>
        <w:t>THE ROLE OF EMOTIONAL INTELLIGENCE IN TEAM LEARNING</w:t>
      </w:r>
    </w:p>
    <w:p w14:paraId="48A3CDF6" w14:textId="77777777" w:rsidR="005A4987" w:rsidRDefault="005A4987">
      <w:pPr>
        <w:rPr>
          <w:rFonts w:ascii="Noto Sans" w:hAnsi="Noto Sans" w:cs="Noto Sans"/>
          <w:sz w:val="21"/>
          <w:szCs w:val="21"/>
          <w:shd w:val="clear" w:color="auto" w:fill="FFFFFF"/>
        </w:rPr>
      </w:pPr>
    </w:p>
    <w:p w14:paraId="4A2311D1" w14:textId="77777777" w:rsidR="005A4987" w:rsidRDefault="005A4987">
      <w:pPr>
        <w:rPr>
          <w:rFonts w:ascii="Noto Sans" w:hAnsi="Noto Sans" w:cs="Noto Sans"/>
          <w:sz w:val="21"/>
          <w:szCs w:val="21"/>
          <w:shd w:val="clear" w:color="auto" w:fill="FFFFFF"/>
        </w:rPr>
      </w:pPr>
    </w:p>
    <w:p w14:paraId="031316A5" w14:textId="4F214363" w:rsidR="001D5AAE" w:rsidRDefault="005A4987">
      <w:r>
        <w:rPr>
          <w:rFonts w:ascii="Noto Sans" w:hAnsi="Noto Sans" w:cs="Noto Sans"/>
          <w:sz w:val="21"/>
          <w:szCs w:val="21"/>
          <w:shd w:val="clear" w:color="auto" w:fill="FFFFFF"/>
        </w:rPr>
        <w:t xml:space="preserve">This study explains how team learning in the workplace reflects emotional intelligence. The research was conducted among different software companies and the respondents were software </w:t>
      </w:r>
      <w:proofErr w:type="gramStart"/>
      <w:r>
        <w:rPr>
          <w:rFonts w:ascii="Noto Sans" w:hAnsi="Noto Sans" w:cs="Noto Sans"/>
          <w:sz w:val="21"/>
          <w:szCs w:val="21"/>
          <w:shd w:val="clear" w:color="auto" w:fill="FFFFFF"/>
        </w:rPr>
        <w:t>companies</w:t>
      </w:r>
      <w:proofErr w:type="gramEnd"/>
      <w:r>
        <w:rPr>
          <w:rFonts w:ascii="Noto Sans" w:hAnsi="Noto Sans" w:cs="Noto Sans"/>
          <w:sz w:val="21"/>
          <w:szCs w:val="21"/>
          <w:shd w:val="clear" w:color="auto" w:fill="FFFFFF"/>
        </w:rPr>
        <w:t xml:space="preserve"> employees. The survey questionnaire structured in Likert 5.0 format and the questionnaire responses ranged from strongly disagree to strongly agree.  The structured close-ended questions in the questionnaire consists of two main parts such as employee emotional intelligence and team learning in the workplace. The study used a descriptive survey by structured questionnaires to collect data. Descriptive, Correlation, Regression, t-</w:t>
      </w:r>
      <w:proofErr w:type="gramStart"/>
      <w:r>
        <w:rPr>
          <w:rFonts w:ascii="Noto Sans" w:hAnsi="Noto Sans" w:cs="Noto Sans"/>
          <w:sz w:val="21"/>
          <w:szCs w:val="21"/>
          <w:shd w:val="clear" w:color="auto" w:fill="FFFFFF"/>
        </w:rPr>
        <w:t>test</w:t>
      </w:r>
      <w:proofErr w:type="gramEnd"/>
      <w:r>
        <w:rPr>
          <w:rFonts w:ascii="Noto Sans" w:hAnsi="Noto Sans" w:cs="Noto Sans"/>
          <w:sz w:val="21"/>
          <w:szCs w:val="21"/>
          <w:shd w:val="clear" w:color="auto" w:fill="FFFFFF"/>
        </w:rPr>
        <w:t xml:space="preserve"> and ANOVA were used to collect data. The sample size was 168 in this research. There were 75% male respondents and 25% female respondents.  According </w:t>
      </w:r>
      <w:proofErr w:type="gramStart"/>
      <w:r>
        <w:rPr>
          <w:rFonts w:ascii="Noto Sans" w:hAnsi="Noto Sans" w:cs="Noto Sans"/>
          <w:sz w:val="21"/>
          <w:szCs w:val="21"/>
          <w:shd w:val="clear" w:color="auto" w:fill="FFFFFF"/>
        </w:rPr>
        <w:t>to  sample</w:t>
      </w:r>
      <w:proofErr w:type="gramEnd"/>
      <w:r>
        <w:rPr>
          <w:rFonts w:ascii="Noto Sans" w:hAnsi="Noto Sans" w:cs="Noto Sans"/>
          <w:sz w:val="21"/>
          <w:szCs w:val="21"/>
          <w:shd w:val="clear" w:color="auto" w:fill="FFFFFF"/>
        </w:rPr>
        <w:t xml:space="preserve"> size, I calculated demographic statistics, mean, standard deviation and other calculations. The study has proved that emotional intelligence will be positively related to the level of team </w:t>
      </w:r>
      <w:proofErr w:type="gramStart"/>
      <w:r>
        <w:rPr>
          <w:rFonts w:ascii="Noto Sans" w:hAnsi="Noto Sans" w:cs="Noto Sans"/>
          <w:sz w:val="21"/>
          <w:szCs w:val="21"/>
          <w:shd w:val="clear" w:color="auto" w:fill="FFFFFF"/>
        </w:rPr>
        <w:t>learning  in</w:t>
      </w:r>
      <w:proofErr w:type="gramEnd"/>
      <w:r>
        <w:rPr>
          <w:rFonts w:ascii="Noto Sans" w:hAnsi="Noto Sans" w:cs="Noto Sans"/>
          <w:sz w:val="21"/>
          <w:szCs w:val="21"/>
          <w:shd w:val="clear" w:color="auto" w:fill="FFFFFF"/>
        </w:rPr>
        <w:t xml:space="preserve">  the  workplace.  </w:t>
      </w:r>
      <w:proofErr w:type="gramStart"/>
      <w:r>
        <w:rPr>
          <w:rFonts w:ascii="Noto Sans" w:hAnsi="Noto Sans" w:cs="Noto Sans"/>
          <w:sz w:val="21"/>
          <w:szCs w:val="21"/>
          <w:shd w:val="clear" w:color="auto" w:fill="FFFFFF"/>
        </w:rPr>
        <w:t>There</w:t>
      </w:r>
      <w:proofErr w:type="gramEnd"/>
      <w:r>
        <w:rPr>
          <w:rFonts w:ascii="Noto Sans" w:hAnsi="Noto Sans" w:cs="Noto Sans"/>
          <w:sz w:val="21"/>
          <w:szCs w:val="21"/>
          <w:shd w:val="clear" w:color="auto" w:fill="FFFFFF"/>
        </w:rPr>
        <w:t xml:space="preserve"> had </w:t>
      </w:r>
      <w:proofErr w:type="gramStart"/>
      <w:r>
        <w:rPr>
          <w:rFonts w:ascii="Noto Sans" w:hAnsi="Noto Sans" w:cs="Noto Sans"/>
          <w:sz w:val="21"/>
          <w:szCs w:val="21"/>
          <w:shd w:val="clear" w:color="auto" w:fill="FFFFFF"/>
        </w:rPr>
        <w:t>also  shown</w:t>
      </w:r>
      <w:proofErr w:type="gramEnd"/>
      <w:r>
        <w:rPr>
          <w:rFonts w:ascii="Noto Sans" w:hAnsi="Noto Sans" w:cs="Noto Sans"/>
          <w:sz w:val="21"/>
          <w:szCs w:val="21"/>
          <w:shd w:val="clear" w:color="auto" w:fill="FFFFFF"/>
        </w:rPr>
        <w:t>  the  conceptual  framework  of  emotional intelligence and team learning factors of the workplace.</w:t>
      </w:r>
    </w:p>
    <w:sectPr w:rsidR="001D5AAE" w:rsidSect="005A4987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87"/>
    <w:rsid w:val="001D5AAE"/>
    <w:rsid w:val="00292BA1"/>
    <w:rsid w:val="005A4987"/>
    <w:rsid w:val="005F4BCE"/>
    <w:rsid w:val="007915B7"/>
    <w:rsid w:val="00AD325B"/>
    <w:rsid w:val="00CE0CCB"/>
    <w:rsid w:val="00E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FC7DF"/>
  <w15:chartTrackingRefBased/>
  <w15:docId w15:val="{EBDCC8DE-35B5-4A04-A347-16D8A65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C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A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B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B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BA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BA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BA1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BA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BA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BA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BA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92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BA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BA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292B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BA1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BA1"/>
    <w:rPr>
      <w:i/>
      <w:iCs/>
      <w:color w:val="0F4761" w:themeColor="accent1" w:themeShade="BF"/>
      <w:lang w:val="en-US"/>
    </w:rPr>
  </w:style>
  <w:style w:type="character" w:styleId="IntenseEmphasis">
    <w:name w:val="Intense Emphasis"/>
    <w:basedOn w:val="DefaultParagraphFont"/>
    <w:uiPriority w:val="21"/>
    <w:qFormat/>
    <w:rsid w:val="00292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1164</Characters>
  <Application>Microsoft Office Word</Application>
  <DocSecurity>0</DocSecurity>
  <Lines>48</Lines>
  <Paragraphs>25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MD. TAMZIDUL ISLAM</dc:creator>
  <cp:keywords/>
  <dc:description/>
  <cp:lastModifiedBy>DR. MD. TAMZIDUL ISLAM</cp:lastModifiedBy>
  <cp:revision>1</cp:revision>
  <dcterms:created xsi:type="dcterms:W3CDTF">2024-06-04T09:23:00Z</dcterms:created>
  <dcterms:modified xsi:type="dcterms:W3CDTF">2024-06-04T09:23:00Z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25b1ca23-a887-49ea-8178-cdb78ad97dd8</vt:lpwstr>
  </property>
</Properties>
</file>