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46E846A1" w:rsidR="00C9238F" w:rsidRPr="00C333A6" w:rsidRDefault="008C62D0" w:rsidP="00576892">
            <w:pPr>
              <w:spacing w:before="240"/>
              <w:rPr>
                <w:rFonts w:ascii="Times New Roman" w:hAnsi="Times New Roman" w:cs="Times New Roman"/>
              </w:rPr>
            </w:pPr>
            <w:bookmarkStart w:id="0" w:name="_Hlk168611827"/>
            <w:r w:rsidRPr="008C62D0">
              <w:rPr>
                <w:rFonts w:ascii="Times New Roman" w:hAnsi="Times New Roman" w:cs="Times New Roman"/>
              </w:rPr>
              <w:t>Determining the Factors of Quality of Higher Education in Private and Public Universities in Bangladesh</w:t>
            </w:r>
            <w:bookmarkEnd w:id="0"/>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2081879D" w:rsidR="00C9238F" w:rsidRPr="005E19AD" w:rsidRDefault="00A5087D" w:rsidP="005E19AD">
            <w:pPr>
              <w:spacing w:before="240"/>
              <w:rPr>
                <w:rFonts w:ascii="Times New Roman" w:hAnsi="Times New Roman" w:cs="Times New Roman"/>
              </w:rPr>
            </w:pPr>
            <w:r w:rsidRPr="00A5087D">
              <w:rPr>
                <w:rFonts w:ascii="Times New Roman" w:hAnsi="Times New Roman" w:cs="Times New Roman"/>
              </w:rPr>
              <w:t>Khondaker Sazzadul Karim</w:t>
            </w:r>
            <w:r>
              <w:rPr>
                <w:rFonts w:ascii="Times New Roman" w:hAnsi="Times New Roman" w:cs="Times New Roman"/>
              </w:rPr>
              <w:t xml:space="preserve">, </w:t>
            </w:r>
            <w:r w:rsidR="006D1E7E" w:rsidRPr="006D1E7E">
              <w:rPr>
                <w:rFonts w:ascii="Times New Roman" w:hAnsi="Times New Roman" w:cs="Times New Roman"/>
              </w:rPr>
              <w:t>S. M. Ferdous Azam</w:t>
            </w:r>
            <w:r w:rsidR="00300125">
              <w:rPr>
                <w:rFonts w:ascii="Times New Roman" w:hAnsi="Times New Roman" w:cs="Times New Roman"/>
              </w:rPr>
              <w:t>,</w:t>
            </w:r>
            <w:r>
              <w:rPr>
                <w:rFonts w:ascii="Times New Roman" w:hAnsi="Times New Roman" w:cs="Times New Roman"/>
              </w:rPr>
              <w:t xml:space="preserve"> </w:t>
            </w:r>
            <w:r w:rsidRPr="007D49B6">
              <w:rPr>
                <w:rFonts w:ascii="Times New Roman" w:hAnsi="Times New Roman" w:cs="Times New Roman"/>
              </w:rPr>
              <w:t>and</w:t>
            </w:r>
            <w:r w:rsidR="00300125">
              <w:rPr>
                <w:rFonts w:ascii="Times New Roman" w:hAnsi="Times New Roman" w:cs="Times New Roman"/>
              </w:rPr>
              <w:t xml:space="preserve"> </w:t>
            </w:r>
            <w:r w:rsidR="006139EB" w:rsidRPr="007D49B6">
              <w:rPr>
                <w:rFonts w:ascii="Times New Roman" w:hAnsi="Times New Roman" w:cs="Times New Roman"/>
              </w:rPr>
              <w:t>Jacquline Tham</w:t>
            </w:r>
            <w:r w:rsidR="006139EB">
              <w:rPr>
                <w:rFonts w:ascii="Times New Roman" w:hAnsi="Times New Roman" w:cs="Times New Roman"/>
              </w:rPr>
              <w:t xml:space="preserve">, </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7761CA14" w:rsidR="00C9238F" w:rsidRPr="005E19AD" w:rsidRDefault="00A5087D" w:rsidP="00576892">
            <w:pPr>
              <w:spacing w:before="240"/>
              <w:rPr>
                <w:rFonts w:ascii="Times New Roman" w:hAnsi="Times New Roman" w:cs="Times New Roman"/>
              </w:rPr>
            </w:pPr>
            <w:r w:rsidRPr="00A5087D">
              <w:rPr>
                <w:rFonts w:ascii="Times New Roman" w:hAnsi="Times New Roman" w:cs="Times New Roman"/>
              </w:rPr>
              <w:t>The International Journal of Business and Management</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E32D102" w:rsidR="00576892" w:rsidRPr="005E19AD" w:rsidRDefault="00A5087D" w:rsidP="00576892">
            <w:pPr>
              <w:spacing w:before="240"/>
              <w:rPr>
                <w:rFonts w:ascii="Times New Roman" w:hAnsi="Times New Roman" w:cs="Times New Roman"/>
              </w:rPr>
            </w:pPr>
            <w:r>
              <w:rPr>
                <w:rFonts w:ascii="Times New Roman" w:hAnsi="Times New Roman" w:cs="Times New Roman"/>
              </w:rPr>
              <w:t>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92DEED1" w:rsidR="00576892" w:rsidRPr="005E19AD" w:rsidRDefault="000F21C1"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3F8ABB87" w:rsidR="00852B20" w:rsidRPr="005E19AD" w:rsidRDefault="000F21C1" w:rsidP="00576892">
            <w:pPr>
              <w:spacing w:before="240"/>
              <w:rPr>
                <w:rFonts w:ascii="Times New Roman" w:hAnsi="Times New Roman" w:cs="Times New Roman"/>
              </w:rPr>
            </w:pPr>
            <w:r w:rsidRPr="000F21C1">
              <w:rPr>
                <w:rFonts w:ascii="Times New Roman" w:hAnsi="Times New Roman" w:cs="Times New Roman"/>
              </w:rPr>
              <w:t>The International Journal of Business and Management</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6DBD2CAF" w:rsidR="00852B20" w:rsidRPr="005E19AD" w:rsidRDefault="00A5087D" w:rsidP="00576892">
            <w:pPr>
              <w:spacing w:before="240"/>
              <w:rPr>
                <w:rFonts w:ascii="Times New Roman" w:hAnsi="Times New Roman" w:cs="Times New Roman"/>
              </w:rPr>
            </w:pPr>
            <w:r>
              <w:rPr>
                <w:rFonts w:ascii="Times New Roman" w:hAnsi="Times New Roman" w:cs="Times New Roman"/>
              </w:rPr>
              <w:t>April</w:t>
            </w:r>
            <w:r w:rsidR="00BC6682" w:rsidRPr="00BC6682">
              <w:rPr>
                <w:rFonts w:ascii="Times New Roman" w:hAnsi="Times New Roman" w:cs="Times New Roman"/>
              </w:rPr>
              <w:t>, 20</w:t>
            </w:r>
            <w:r w:rsidR="00300125">
              <w:rPr>
                <w:rFonts w:ascii="Times New Roman" w:hAnsi="Times New Roman" w:cs="Times New Roman"/>
              </w:rPr>
              <w:t>1</w:t>
            </w:r>
            <w:r w:rsidR="006139EB">
              <w:rPr>
                <w:rFonts w:ascii="Times New Roman" w:hAnsi="Times New Roman" w:cs="Times New Roman"/>
              </w:rPr>
              <w:t>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5AEF694C" w:rsidR="00852B20" w:rsidRPr="005E19AD" w:rsidRDefault="00A5087D" w:rsidP="00576892">
            <w:pPr>
              <w:spacing w:before="240"/>
              <w:rPr>
                <w:rFonts w:ascii="Times New Roman" w:hAnsi="Times New Roman" w:cs="Times New Roman"/>
              </w:rPr>
            </w:pPr>
            <w:r w:rsidRPr="00A5087D">
              <w:rPr>
                <w:rFonts w:ascii="Times New Roman" w:hAnsi="Times New Roman" w:cs="Times New Roman"/>
              </w:rPr>
              <w:t>2321-8916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0E5FEEB"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388884E2" w:rsidR="00C9238F" w:rsidRPr="005E19AD" w:rsidRDefault="000F21C1" w:rsidP="00576892">
            <w:pPr>
              <w:spacing w:before="240"/>
              <w:rPr>
                <w:rFonts w:ascii="Times New Roman" w:hAnsi="Times New Roman" w:cs="Times New Roman"/>
              </w:rPr>
            </w:pPr>
            <w:r w:rsidRPr="000F21C1">
              <w:rPr>
                <w:rFonts w:ascii="Times New Roman" w:hAnsi="Times New Roman" w:cs="Times New Roman"/>
              </w:rPr>
              <w:t>www.theijbm.com</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271393D"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A585DE2" w14:textId="457EE408" w:rsidR="005B71DD" w:rsidRPr="005B71DD" w:rsidRDefault="005B71DD" w:rsidP="00576892">
            <w:pPr>
              <w:rPr>
                <w:rFonts w:ascii="Times New Roman" w:hAnsi="Times New Roman" w:cs="Times New Roman"/>
                <w:b/>
                <w:sz w:val="24"/>
                <w:szCs w:val="24"/>
              </w:rPr>
            </w:pPr>
            <w:bookmarkStart w:id="1" w:name="_Hlk168610690"/>
            <w:r w:rsidRPr="005B71DD">
              <w:rPr>
                <w:rFonts w:ascii="Times New Roman" w:hAnsi="Times New Roman" w:cs="Times New Roman"/>
                <w:b/>
              </w:rPr>
              <w:t xml:space="preserve">Keywords: </w:t>
            </w:r>
            <w:bookmarkEnd w:id="1"/>
            <w:r w:rsidR="000F21C1" w:rsidRPr="000F21C1">
              <w:rPr>
                <w:rFonts w:ascii="Times New Roman" w:hAnsi="Times New Roman" w:cs="Times New Roman"/>
              </w:rPr>
              <w:t>SERVQUAL Model, quality dimensions, customers, public universities, private universities</w:t>
            </w: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238B933" w14:textId="2FDBA9DE" w:rsidR="00852B20" w:rsidRPr="005E19AD" w:rsidRDefault="000F21C1" w:rsidP="000F21C1">
            <w:pPr>
              <w:jc w:val="both"/>
              <w:rPr>
                <w:rFonts w:ascii="Times New Roman" w:hAnsi="Times New Roman" w:cs="Times New Roman"/>
              </w:rPr>
            </w:pPr>
            <w:r w:rsidRPr="000F21C1">
              <w:rPr>
                <w:rFonts w:ascii="Times New Roman" w:hAnsi="Times New Roman" w:cs="Times New Roman"/>
              </w:rPr>
              <w:t xml:space="preserve">Ensuring quality education is a prerequisite for sustainable development. Studies suggest the inclusion of relevant variables in finding the determinants of quality tertiary education, as the customers are well diversified with students, their parents and guardians, and academic and administrative staff, each having different needs and objectives. Thus, this paper tries to incorporate forty-eight “Quality Characteristics,” previously found significant by various studies with a few uniquely appropriate local characteristics. The characteristics have been grouped into six dimensions: tangibility, competence, attitude, content, delivery, and reliability. The results show that the quality of private university education mainly depends upon the competence of their academic and administrative staff, the content of their curriculum, the institution's reliability, and the staff's attitude. Regarding public universities, competence, content, and reliability are the variables significantly affecting the quality of their education. The findings also revealed that the provision of tangible facilities such as hostels, libraries, and visually appealing environments, together with the delivery such as teaching presentation techniques and feedback from the students, are insignificant in determining the satisfaction of the students </w:t>
            </w:r>
            <w:proofErr w:type="gramStart"/>
            <w:r w:rsidRPr="000F21C1">
              <w:rPr>
                <w:rFonts w:ascii="Times New Roman" w:hAnsi="Times New Roman" w:cs="Times New Roman"/>
              </w:rPr>
              <w:t>of</w:t>
            </w:r>
            <w:proofErr w:type="gramEnd"/>
            <w:r w:rsidRPr="000F21C1">
              <w:rPr>
                <w:rFonts w:ascii="Times New Roman" w:hAnsi="Times New Roman" w:cs="Times New Roman"/>
              </w:rPr>
              <w:t xml:space="preserve"> the private universities. The policymakers of public universities should ensure that content, reliability, and competency remain the prime concerns to ensure student satisfaction. Thus, the public university authority should be highly concerned with its up-to-date curriculum that instills teamwork capabilities, provides interdisciplinary knowledge, and helps to build effective communication skills. As the study was done to find out the quality of university education from the customer’s perspective, students were taken as the only sample for the study. However, a comprehensive study may be done using the other customers, namely the guardians and the administrative staff.</w:t>
            </w:r>
          </w:p>
          <w:p w14:paraId="192FC079" w14:textId="77777777" w:rsidR="00852B20" w:rsidRPr="005E19AD" w:rsidRDefault="00852B20" w:rsidP="000F21C1">
            <w:pPr>
              <w:jc w:val="both"/>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0F21C1" w:rsidRDefault="00FE433B" w:rsidP="00FE433B">
            <w:pPr>
              <w:spacing w:after="160" w:line="259" w:lineRule="auto"/>
              <w:rPr>
                <w:rFonts w:ascii="Times New Roman" w:hAnsi="Times New Roman" w:cs="Times New Roman"/>
                <w:b/>
                <w:bCs/>
                <w:sz w:val="24"/>
                <w:szCs w:val="24"/>
              </w:rPr>
            </w:pPr>
            <w:r w:rsidRPr="000F21C1">
              <w:rPr>
                <w:rFonts w:ascii="Times New Roman" w:hAnsi="Times New Roman" w:cs="Times New Roman"/>
                <w:b/>
                <w:bCs/>
                <w:sz w:val="24"/>
                <w:szCs w:val="24"/>
              </w:rPr>
              <w:t>Goal 4</w:t>
            </w:r>
          </w:p>
        </w:tc>
        <w:tc>
          <w:tcPr>
            <w:tcW w:w="3505" w:type="dxa"/>
          </w:tcPr>
          <w:p w14:paraId="5AE0CA73" w14:textId="6E206320" w:rsidR="00FE433B" w:rsidRPr="000F21C1" w:rsidRDefault="00FE433B" w:rsidP="00FE433B">
            <w:pPr>
              <w:spacing w:after="160" w:line="259" w:lineRule="auto"/>
              <w:rPr>
                <w:rFonts w:ascii="Times New Roman" w:hAnsi="Times New Roman" w:cs="Times New Roman"/>
                <w:b/>
                <w:bCs/>
                <w:sz w:val="24"/>
                <w:szCs w:val="24"/>
              </w:rPr>
            </w:pPr>
            <w:r w:rsidRPr="000F21C1">
              <w:rPr>
                <w:rFonts w:ascii="Times New Roman" w:hAnsi="Times New Roman" w:cs="Times New Roman"/>
                <w:b/>
                <w:bCs/>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0F21C1" w:rsidRDefault="00CE7E7E" w:rsidP="00FE433B">
            <w:pPr>
              <w:spacing w:after="160" w:line="259" w:lineRule="auto"/>
              <w:rPr>
                <w:rFonts w:ascii="Times New Roman" w:hAnsi="Times New Roman" w:cs="Times New Roman"/>
                <w:sz w:val="24"/>
                <w:szCs w:val="24"/>
              </w:rPr>
            </w:pPr>
            <w:r w:rsidRPr="000F21C1">
              <w:rPr>
                <w:rFonts w:ascii="Times New Roman" w:hAnsi="Times New Roman" w:cs="Times New Roman"/>
                <w:sz w:val="24"/>
                <w:szCs w:val="24"/>
              </w:rPr>
              <w:t>Goal 8</w:t>
            </w:r>
          </w:p>
        </w:tc>
        <w:tc>
          <w:tcPr>
            <w:tcW w:w="3505" w:type="dxa"/>
          </w:tcPr>
          <w:p w14:paraId="5A0CFEB8" w14:textId="129522CD" w:rsidR="00FE433B" w:rsidRPr="000F21C1" w:rsidRDefault="00CE7E7E" w:rsidP="00FE433B">
            <w:pPr>
              <w:spacing w:after="160" w:line="259" w:lineRule="auto"/>
              <w:rPr>
                <w:rFonts w:ascii="Times New Roman" w:hAnsi="Times New Roman" w:cs="Times New Roman"/>
                <w:sz w:val="24"/>
                <w:szCs w:val="24"/>
              </w:rPr>
            </w:pPr>
            <w:r w:rsidRPr="000F21C1">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74ACDB5F" w:rsidR="00810E1F" w:rsidRPr="000F21C1" w:rsidRDefault="00E173A4" w:rsidP="00810E1F">
      <w:pPr>
        <w:tabs>
          <w:tab w:val="left" w:pos="5535"/>
        </w:tabs>
        <w:rPr>
          <w:rFonts w:ascii="Times New Roman" w:hAnsi="Times New Roman" w:cs="Times New Roman"/>
          <w:b/>
          <w:bCs/>
          <w:sz w:val="24"/>
          <w:szCs w:val="24"/>
        </w:rPr>
      </w:pPr>
      <w:r w:rsidRPr="000F21C1">
        <w:rPr>
          <w:rFonts w:ascii="Times New Roman" w:hAnsi="Times New Roman" w:cs="Times New Roman"/>
          <w:b/>
          <w:bCs/>
          <w:sz w:val="24"/>
          <w:szCs w:val="24"/>
        </w:rPr>
        <w:t xml:space="preserve">Goal </w:t>
      </w:r>
      <w:r w:rsidR="000F21C1" w:rsidRPr="000F21C1">
        <w:rPr>
          <w:rFonts w:ascii="Times New Roman" w:hAnsi="Times New Roman" w:cs="Times New Roman"/>
          <w:b/>
          <w:bCs/>
          <w:sz w:val="24"/>
          <w:szCs w:val="24"/>
        </w:rPr>
        <w:t>4</w:t>
      </w:r>
      <w:r w:rsidRPr="000F21C1">
        <w:rPr>
          <w:rFonts w:ascii="Times New Roman" w:hAnsi="Times New Roman" w:cs="Times New Roman"/>
          <w:b/>
          <w:bCs/>
          <w:sz w:val="24"/>
          <w:szCs w:val="24"/>
        </w:rPr>
        <w:t xml:space="preserve">- </w:t>
      </w:r>
      <w:r w:rsidR="000F21C1" w:rsidRPr="000F21C1">
        <w:rPr>
          <w:rFonts w:ascii="Times New Roman" w:hAnsi="Times New Roman" w:cs="Times New Roman"/>
          <w:b/>
          <w:bCs/>
          <w:sz w:val="24"/>
          <w:szCs w:val="24"/>
        </w:rPr>
        <w:t>Quality Education</w:t>
      </w:r>
      <w:r w:rsidR="00810E1F" w:rsidRPr="000F21C1">
        <w:rPr>
          <w:rFonts w:ascii="Times New Roman" w:hAnsi="Times New Roman" w:cs="Times New Roman"/>
          <w:b/>
          <w:bCs/>
          <w:sz w:val="24"/>
          <w:szCs w:val="24"/>
        </w:rPr>
        <w:tab/>
      </w:r>
    </w:p>
    <w:sectPr w:rsidR="00810E1F" w:rsidRPr="000F21C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65257" w14:textId="77777777" w:rsidR="008275DC" w:rsidRDefault="008275DC" w:rsidP="00C9238F">
      <w:pPr>
        <w:spacing w:after="0" w:line="240" w:lineRule="auto"/>
      </w:pPr>
      <w:r>
        <w:separator/>
      </w:r>
    </w:p>
  </w:endnote>
  <w:endnote w:type="continuationSeparator" w:id="0">
    <w:p w14:paraId="3C355C98" w14:textId="77777777" w:rsidR="008275DC" w:rsidRDefault="008275D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9242CC-21F5-475D-8CED-D92DEAAD2DF9}"/>
    <w:embedBold r:id="rId2" w:fontKey="{3C1A4458-FA4C-4C99-B79A-1501CF02384D}"/>
    <w:embedItalic r:id="rId3" w:fontKey="{22056E59-8015-499F-ABDB-E5A517121BA1}"/>
    <w:embedBoldItalic r:id="rId4" w:fontKey="{26641CA8-2B61-4E77-BAE7-8272B733BB8F}"/>
  </w:font>
  <w:font w:name="Corbel">
    <w:panose1 w:val="020B0503020204020204"/>
    <w:charset w:val="00"/>
    <w:family w:val="swiss"/>
    <w:pitch w:val="variable"/>
    <w:sig w:usb0="A00002EF" w:usb1="4000A44B" w:usb2="00000000" w:usb3="00000000" w:csb0="0000019F" w:csb1="00000000"/>
    <w:embedRegular r:id="rId5" w:fontKey="{ED2638E2-1CA5-46EB-808B-1E04E25CDA02}"/>
    <w:embedBold r:id="rId6" w:fontKey="{CE6216F2-8E50-4576-A94F-66DF69A2DFD8}"/>
    <w:embedItalic r:id="rId7" w:fontKey="{7FE68A59-E147-453F-B2B2-1F0ADC91E927}"/>
  </w:font>
  <w:font w:name="Vrinda">
    <w:panose1 w:val="00000400000000000000"/>
    <w:charset w:val="00"/>
    <w:family w:val="swiss"/>
    <w:pitch w:val="variable"/>
    <w:sig w:usb0="00010003" w:usb1="00000000" w:usb2="00000000" w:usb3="00000000" w:csb0="00000001" w:csb1="00000000"/>
    <w:embedRegular r:id="rId8" w:fontKey="{A0FE0368-9A3E-4D57-AB23-5C47354D5FF6}"/>
    <w:embedBold r:id="rId9" w:fontKey="{5611C480-153D-4D48-818C-1340210818F3}"/>
    <w:embedItalic r:id="rId10" w:fontKey="{FBC544D5-EFFA-4BBA-883F-14A131FB6A30}"/>
    <w:embedBoldItalic r:id="rId11" w:fontKey="{48F8E5F3-8E6E-44BF-9C9F-D715F3877419}"/>
  </w:font>
  <w:font w:name="Consolas">
    <w:panose1 w:val="020B0609020204030204"/>
    <w:charset w:val="00"/>
    <w:family w:val="modern"/>
    <w:pitch w:val="fixed"/>
    <w:sig w:usb0="E00006FF" w:usb1="0000FCFF" w:usb2="00000001" w:usb3="00000000" w:csb0="0000019F" w:csb1="00000000"/>
    <w:embedRegular r:id="rId12" w:fontKey="{9D591195-74BD-46AF-8E90-EF4B06818F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BBA33" w14:textId="77777777" w:rsidR="008275DC" w:rsidRDefault="008275DC" w:rsidP="00C9238F">
      <w:pPr>
        <w:spacing w:after="0" w:line="240" w:lineRule="auto"/>
      </w:pPr>
      <w:r>
        <w:separator/>
      </w:r>
    </w:p>
  </w:footnote>
  <w:footnote w:type="continuationSeparator" w:id="0">
    <w:p w14:paraId="7272AA5E" w14:textId="77777777" w:rsidR="008275DC" w:rsidRDefault="008275D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21C1"/>
    <w:rsid w:val="00110BAB"/>
    <w:rsid w:val="001727CA"/>
    <w:rsid w:val="001B7727"/>
    <w:rsid w:val="001D6E2A"/>
    <w:rsid w:val="001E63E9"/>
    <w:rsid w:val="001F5CF8"/>
    <w:rsid w:val="00247E5F"/>
    <w:rsid w:val="002C56E6"/>
    <w:rsid w:val="002D3238"/>
    <w:rsid w:val="002F2AC1"/>
    <w:rsid w:val="002F6CCF"/>
    <w:rsid w:val="00300125"/>
    <w:rsid w:val="00361E11"/>
    <w:rsid w:val="00370C3C"/>
    <w:rsid w:val="003E0C23"/>
    <w:rsid w:val="003F0847"/>
    <w:rsid w:val="003F4155"/>
    <w:rsid w:val="0040090B"/>
    <w:rsid w:val="00421017"/>
    <w:rsid w:val="0046302A"/>
    <w:rsid w:val="00487D2D"/>
    <w:rsid w:val="004D5D62"/>
    <w:rsid w:val="004E5717"/>
    <w:rsid w:val="004F76A2"/>
    <w:rsid w:val="005112D0"/>
    <w:rsid w:val="00522B79"/>
    <w:rsid w:val="00567E00"/>
    <w:rsid w:val="00576892"/>
    <w:rsid w:val="00577E06"/>
    <w:rsid w:val="005A3BF7"/>
    <w:rsid w:val="005B71DD"/>
    <w:rsid w:val="005E19AD"/>
    <w:rsid w:val="005F2035"/>
    <w:rsid w:val="005F7990"/>
    <w:rsid w:val="006139EB"/>
    <w:rsid w:val="0063739C"/>
    <w:rsid w:val="00661085"/>
    <w:rsid w:val="00670102"/>
    <w:rsid w:val="006D1E7E"/>
    <w:rsid w:val="00707948"/>
    <w:rsid w:val="0073710F"/>
    <w:rsid w:val="00770F25"/>
    <w:rsid w:val="00774C74"/>
    <w:rsid w:val="007A35A8"/>
    <w:rsid w:val="007B0A85"/>
    <w:rsid w:val="007C674D"/>
    <w:rsid w:val="007C6A52"/>
    <w:rsid w:val="007D49B6"/>
    <w:rsid w:val="007E4956"/>
    <w:rsid w:val="00806C57"/>
    <w:rsid w:val="00810E1F"/>
    <w:rsid w:val="0082043E"/>
    <w:rsid w:val="008275DC"/>
    <w:rsid w:val="00852B20"/>
    <w:rsid w:val="00887812"/>
    <w:rsid w:val="008964B0"/>
    <w:rsid w:val="00897670"/>
    <w:rsid w:val="008B0E32"/>
    <w:rsid w:val="008C62D0"/>
    <w:rsid w:val="008E203A"/>
    <w:rsid w:val="008E2DBA"/>
    <w:rsid w:val="009114F0"/>
    <w:rsid w:val="0091229C"/>
    <w:rsid w:val="00920221"/>
    <w:rsid w:val="00940E73"/>
    <w:rsid w:val="00952407"/>
    <w:rsid w:val="0097437B"/>
    <w:rsid w:val="0097508B"/>
    <w:rsid w:val="0098597D"/>
    <w:rsid w:val="009B0D72"/>
    <w:rsid w:val="009B21A9"/>
    <w:rsid w:val="009B2438"/>
    <w:rsid w:val="009B5003"/>
    <w:rsid w:val="009F619A"/>
    <w:rsid w:val="009F6DDE"/>
    <w:rsid w:val="009F77CA"/>
    <w:rsid w:val="00A1613A"/>
    <w:rsid w:val="00A2262A"/>
    <w:rsid w:val="00A33E91"/>
    <w:rsid w:val="00A370A8"/>
    <w:rsid w:val="00A5087D"/>
    <w:rsid w:val="00A51CA6"/>
    <w:rsid w:val="00A60316"/>
    <w:rsid w:val="00A71040"/>
    <w:rsid w:val="00A82A33"/>
    <w:rsid w:val="00AF6BFE"/>
    <w:rsid w:val="00B16E29"/>
    <w:rsid w:val="00B40819"/>
    <w:rsid w:val="00B55262"/>
    <w:rsid w:val="00BC6682"/>
    <w:rsid w:val="00BD4753"/>
    <w:rsid w:val="00BD5CB1"/>
    <w:rsid w:val="00BE62EE"/>
    <w:rsid w:val="00C003BA"/>
    <w:rsid w:val="00C26236"/>
    <w:rsid w:val="00C333A6"/>
    <w:rsid w:val="00C36232"/>
    <w:rsid w:val="00C46878"/>
    <w:rsid w:val="00C646F6"/>
    <w:rsid w:val="00C9238F"/>
    <w:rsid w:val="00C9470C"/>
    <w:rsid w:val="00C96307"/>
    <w:rsid w:val="00CB4A51"/>
    <w:rsid w:val="00CD4532"/>
    <w:rsid w:val="00CD47B0"/>
    <w:rsid w:val="00CE6104"/>
    <w:rsid w:val="00CE7918"/>
    <w:rsid w:val="00CE7E7E"/>
    <w:rsid w:val="00D03AC6"/>
    <w:rsid w:val="00D16163"/>
    <w:rsid w:val="00D31E76"/>
    <w:rsid w:val="00D4554C"/>
    <w:rsid w:val="00D90E06"/>
    <w:rsid w:val="00DB3FAD"/>
    <w:rsid w:val="00DF6C05"/>
    <w:rsid w:val="00E173A4"/>
    <w:rsid w:val="00E61C09"/>
    <w:rsid w:val="00EA40DD"/>
    <w:rsid w:val="00EB3B58"/>
    <w:rsid w:val="00EC7359"/>
    <w:rsid w:val="00EE3054"/>
    <w:rsid w:val="00EF1EF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2024-06-06T18:21:00Z</dcterms:created>
  <dcterms:modified xsi:type="dcterms:W3CDTF">2024-06-06T18:21:00Z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