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3584E2D5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6767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7B1563">
            <w:pPr>
              <w:spacing w:before="60" w:after="60"/>
              <w:jc w:val="both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1898C79B" w:rsidR="009E1613" w:rsidRPr="00A17EDF" w:rsidRDefault="00AA1B76" w:rsidP="007B1563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Governance, Corporate Reputation and Intellectual Capital Disclosure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0856DDA2" w:rsidR="009E1613" w:rsidRPr="00A17EDF" w:rsidRDefault="003955A6" w:rsidP="007B15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Rashedul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Hasan, </w:t>
            </w:r>
            <w:r w:rsidR="007B1563" w:rsidRPr="007B1563">
              <w:rPr>
                <w:rFonts w:ascii="Segoe UI" w:hAnsi="Segoe UI" w:cs="Segoe UI"/>
                <w:sz w:val="24"/>
                <w:szCs w:val="24"/>
              </w:rPr>
              <w:t>Niaz Mohammad,</w:t>
            </w:r>
            <w:r w:rsidR="006E143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Mohammad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Faridul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Alam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8C9E8F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mniaz@aiub.edu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2D6E6B4A" w:rsidR="009E1613" w:rsidRPr="00A17EDF" w:rsidRDefault="00AA1B7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AA1B76">
              <w:rPr>
                <w:rFonts w:ascii="Segoe UI" w:hAnsi="Segoe UI" w:cs="Segoe UI"/>
                <w:sz w:val="24"/>
                <w:szCs w:val="24"/>
              </w:rPr>
              <w:t>Journal of Accounting, Finance and Economics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6ACDDA1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Article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5A9023EB" w:rsidR="009E1613" w:rsidRPr="00A17EDF" w:rsidRDefault="00AA1B7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44D65A74" w:rsidR="009E1613" w:rsidRPr="00A17EDF" w:rsidRDefault="00AA1B7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1C66A737" w:rsidR="009E1613" w:rsidRPr="00A17EDF" w:rsidRDefault="00AA1B7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Zant World Press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77C41907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201</w:t>
            </w:r>
            <w:r w:rsidR="003955A6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0D3CB8E0" w:rsidR="009E1613" w:rsidRPr="00A17EDF" w:rsidRDefault="00AA1B7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AA1B76">
              <w:rPr>
                <w:rFonts w:ascii="Segoe UI" w:hAnsi="Segoe UI" w:cs="Segoe UI"/>
                <w:sz w:val="24"/>
                <w:szCs w:val="24"/>
              </w:rPr>
              <w:t>1838-3459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24BF59F4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2375B027" w:rsidR="009E1613" w:rsidRPr="001347BA" w:rsidRDefault="009E1613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2B7786A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44A8467C" w:rsidR="009E1613" w:rsidRPr="00A17EDF" w:rsidRDefault="00AA1B76" w:rsidP="009977F2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A1B76">
              <w:rPr>
                <w:rFonts w:ascii="Segoe UI" w:hAnsi="Segoe UI" w:cs="Segoe UI"/>
                <w:sz w:val="24"/>
                <w:szCs w:val="24"/>
              </w:rPr>
              <w:t>Intellectual Capital, Governance, Voluntary Reporting, Reputation.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34796839" w:rsidR="009E1613" w:rsidRPr="00A17EDF" w:rsidRDefault="00AA1B7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lastRenderedPageBreak/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448ED954" w:rsidR="009E1613" w:rsidRPr="00D77F1B" w:rsidRDefault="00AE7349" w:rsidP="00AE7349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E7349">
              <w:rPr>
                <w:rFonts w:ascii="Segoe UI" w:hAnsi="Segoe UI" w:cs="Segoe UI"/>
                <w:sz w:val="24"/>
                <w:szCs w:val="24"/>
              </w:rPr>
              <w:t>This study focuses on developing a conceptual framework for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examining determinants that influence intellectual capital reporting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and relies on a critical review of the literature. Indexed journals are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reviewed, and evidence is drawn to develop a model examining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possible determinants of intellectual capital reporting. Data for 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study was gathered from the annual reports of 40 banks listed on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Dhaka Stock Exchange. Findings of the paper established a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corporate reputation as a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significant positive determinant of IC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 xml:space="preserve">disclosure. Regulators will </w:t>
            </w:r>
            <w:proofErr w:type="gramStart"/>
            <w:r w:rsidRPr="00AE7349">
              <w:rPr>
                <w:rFonts w:ascii="Segoe UI" w:hAnsi="Segoe UI" w:cs="Segoe UI"/>
                <w:sz w:val="24"/>
                <w:szCs w:val="24"/>
              </w:rPr>
              <w:t>be benefited</w:t>
            </w:r>
            <w:proofErr w:type="gramEnd"/>
            <w:r w:rsidRPr="00AE7349">
              <w:rPr>
                <w:rFonts w:ascii="Segoe UI" w:hAnsi="Segoe UI" w:cs="Segoe UI"/>
                <w:sz w:val="24"/>
                <w:szCs w:val="24"/>
              </w:rPr>
              <w:t xml:space="preserve"> from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the model as it can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provide guidance in implementing uniform guidelines for IC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disclosure. The conceptual framework developed in the paper is first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of its kind and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E7349">
              <w:rPr>
                <w:rFonts w:ascii="Segoe UI" w:hAnsi="Segoe UI" w:cs="Segoe UI"/>
                <w:sz w:val="24"/>
                <w:szCs w:val="24"/>
              </w:rPr>
              <w:t>thus contributes to the body of IC literature.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3833FBD5" w:rsidR="009E1613" w:rsidRPr="00D77F1B" w:rsidRDefault="009F2FAD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Goal </w:t>
            </w:r>
            <w:r w:rsidR="005B0180">
              <w:rPr>
                <w:rStyle w:val="fontstyle01"/>
              </w:rPr>
              <w:t>9</w:t>
            </w:r>
            <w:r>
              <w:rPr>
                <w:rStyle w:val="fontstyle01"/>
              </w:rPr>
              <w:t xml:space="preserve">: </w:t>
            </w:r>
            <w:r w:rsidR="005B0180">
              <w:rPr>
                <w:rStyle w:val="fontstyle01"/>
              </w:rPr>
              <w:t>Industry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8900" w14:textId="77777777" w:rsidR="003B7F21" w:rsidRDefault="003B7F21">
      <w:pPr>
        <w:spacing w:after="0" w:line="240" w:lineRule="auto"/>
      </w:pPr>
      <w:r>
        <w:separator/>
      </w:r>
    </w:p>
  </w:endnote>
  <w:endnote w:type="continuationSeparator" w:id="0">
    <w:p w14:paraId="30CFD01C" w14:textId="77777777" w:rsidR="003B7F21" w:rsidRDefault="003B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5DFFDB7" w:rsidR="009E1613" w:rsidRPr="00003212" w:rsidRDefault="00000000" w:rsidP="00003212">
    <w:r>
      <w:rPr>
        <w:noProof/>
      </w:rPr>
      <w:pict w14:anchorId="198C4FA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" filled="f" stroked="f" strokeweight=".5pt">
          <v:textbox inset="0,0,0,0">
            <w:txbxContent>
              <w:p w14:paraId="2441B4C1" w14:textId="281FEDC2" w:rsidR="009E1613" w:rsidRPr="00A17EDF" w:rsidRDefault="005C4D55" w:rsidP="00C646F6">
                <w:pPr>
                  <w:spacing w:line="240" w:lineRule="auto"/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</w:pP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t>Faculty of Business Administration</w:t>
                </w: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br/>
                </w:r>
                <w:r w:rsidRPr="00A17EDF"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  <w:t>American International University-Bangladesh</w:t>
                </w:r>
              </w:p>
            </w:txbxContent>
          </v:textbox>
        </v:shape>
      </w:pic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2756" w14:textId="77777777" w:rsidR="003B7F21" w:rsidRDefault="003B7F21">
      <w:pPr>
        <w:spacing w:after="0" w:line="240" w:lineRule="auto"/>
      </w:pPr>
      <w:r>
        <w:separator/>
      </w:r>
    </w:p>
  </w:footnote>
  <w:footnote w:type="continuationSeparator" w:id="0">
    <w:p w14:paraId="11229ECA" w14:textId="77777777" w:rsidR="003B7F21" w:rsidRDefault="003B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08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3EB"/>
    <w:rsid w:val="000656CC"/>
    <w:rsid w:val="000A06FF"/>
    <w:rsid w:val="001149FB"/>
    <w:rsid w:val="00187530"/>
    <w:rsid w:val="00217FD0"/>
    <w:rsid w:val="0026296D"/>
    <w:rsid w:val="00264498"/>
    <w:rsid w:val="002902B8"/>
    <w:rsid w:val="003955A6"/>
    <w:rsid w:val="003B7F21"/>
    <w:rsid w:val="003C6525"/>
    <w:rsid w:val="00410A16"/>
    <w:rsid w:val="00411349"/>
    <w:rsid w:val="00437ABB"/>
    <w:rsid w:val="00454EED"/>
    <w:rsid w:val="004B2E2D"/>
    <w:rsid w:val="004D3A4F"/>
    <w:rsid w:val="005770C9"/>
    <w:rsid w:val="005B0180"/>
    <w:rsid w:val="005C4D55"/>
    <w:rsid w:val="005F3AEC"/>
    <w:rsid w:val="00682A01"/>
    <w:rsid w:val="006E1436"/>
    <w:rsid w:val="00741DCF"/>
    <w:rsid w:val="00771047"/>
    <w:rsid w:val="007835BA"/>
    <w:rsid w:val="007B1563"/>
    <w:rsid w:val="00865249"/>
    <w:rsid w:val="008E3F3F"/>
    <w:rsid w:val="0090256F"/>
    <w:rsid w:val="00933642"/>
    <w:rsid w:val="00961E9E"/>
    <w:rsid w:val="009963EB"/>
    <w:rsid w:val="009977F2"/>
    <w:rsid w:val="009E1613"/>
    <w:rsid w:val="009F2FAD"/>
    <w:rsid w:val="00A47ABC"/>
    <w:rsid w:val="00AA1B76"/>
    <w:rsid w:val="00AC7D54"/>
    <w:rsid w:val="00AE7349"/>
    <w:rsid w:val="00BD0AD3"/>
    <w:rsid w:val="00C32BD3"/>
    <w:rsid w:val="00C5088B"/>
    <w:rsid w:val="00C662F3"/>
    <w:rsid w:val="00C722DD"/>
    <w:rsid w:val="00C972A1"/>
    <w:rsid w:val="00CC306B"/>
    <w:rsid w:val="00E941E4"/>
    <w:rsid w:val="00F2050E"/>
    <w:rsid w:val="00F31A3C"/>
    <w:rsid w:val="00FA7032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6E1436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Niaz Mohammad</cp:lastModifiedBy>
  <cp:revision>36</cp:revision>
  <dcterms:created xsi:type="dcterms:W3CDTF">2023-09-11T09:34:00Z</dcterms:created>
  <dcterms:modified xsi:type="dcterms:W3CDTF">2024-07-07T01:46:00Z</dcterms:modified>
</cp:coreProperties>
</file>