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0C0DFC" w14:textId="77777777" w:rsidR="00A17EDF" w:rsidRDefault="00A17EDF">
      <w:pPr>
        <w:rPr>
          <w:rFonts w:cstheme="minorHAnsi"/>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6752"/>
      </w:tblGrid>
      <w:tr w:rsidR="00A17EDF" w:rsidRPr="00A17EDF" w14:paraId="7BD01D26" w14:textId="77777777" w:rsidTr="00B46A51">
        <w:trPr>
          <w:trHeight w:val="615"/>
        </w:trPr>
        <w:tc>
          <w:tcPr>
            <w:tcW w:w="1257" w:type="pct"/>
          </w:tcPr>
          <w:p w14:paraId="18818119"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Title</w:t>
            </w:r>
          </w:p>
        </w:tc>
        <w:tc>
          <w:tcPr>
            <w:tcW w:w="3743" w:type="pct"/>
            <w:tcBorders>
              <w:top w:val="single" w:sz="18" w:space="0" w:color="007F00"/>
              <w:bottom w:val="single" w:sz="4" w:space="0" w:color="007F00"/>
            </w:tcBorders>
          </w:tcPr>
          <w:p w14:paraId="3B425BFF" w14:textId="704E3AA2" w:rsidR="00A17EDF" w:rsidRPr="00A17EDF" w:rsidRDefault="0071791D" w:rsidP="00A17EDF">
            <w:pPr>
              <w:spacing w:before="60" w:after="60"/>
              <w:rPr>
                <w:rFonts w:ascii="Segoe UI" w:hAnsi="Segoe UI" w:cs="Segoe UI"/>
                <w:sz w:val="24"/>
                <w:szCs w:val="24"/>
              </w:rPr>
            </w:pPr>
            <w:r w:rsidRPr="007B24DB">
              <w:rPr>
                <w:rFonts w:asciiTheme="majorHAnsi" w:hAnsiTheme="majorHAnsi"/>
                <w:sz w:val="22"/>
                <w:szCs w:val="22"/>
              </w:rPr>
              <w:t>Sustainability of Integrated Reporting Practices in the Banking Sector of Bangladesh.</w:t>
            </w:r>
          </w:p>
        </w:tc>
      </w:tr>
      <w:tr w:rsidR="00A17EDF" w:rsidRPr="00A17EDF" w14:paraId="1D2852A5" w14:textId="77777777" w:rsidTr="00B46A51">
        <w:trPr>
          <w:trHeight w:val="615"/>
        </w:trPr>
        <w:tc>
          <w:tcPr>
            <w:tcW w:w="1257" w:type="pct"/>
          </w:tcPr>
          <w:p w14:paraId="79FB4100" w14:textId="351CF2A0"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Author(s)</w:t>
            </w:r>
          </w:p>
        </w:tc>
        <w:tc>
          <w:tcPr>
            <w:tcW w:w="3743" w:type="pct"/>
            <w:tcBorders>
              <w:top w:val="single" w:sz="4" w:space="0" w:color="007F00"/>
              <w:bottom w:val="single" w:sz="4" w:space="0" w:color="007F00"/>
            </w:tcBorders>
          </w:tcPr>
          <w:p w14:paraId="36F98321" w14:textId="77D41733" w:rsidR="00A17EDF" w:rsidRPr="00A17EDF" w:rsidRDefault="0071791D" w:rsidP="00A17EDF">
            <w:pPr>
              <w:spacing w:before="60" w:after="60"/>
              <w:rPr>
                <w:rFonts w:ascii="Segoe UI" w:hAnsi="Segoe UI" w:cs="Segoe UI"/>
                <w:sz w:val="24"/>
                <w:szCs w:val="24"/>
              </w:rPr>
            </w:pPr>
            <w:r>
              <w:rPr>
                <w:rFonts w:ascii="Segoe UI" w:hAnsi="Segoe UI" w:cs="Segoe UI"/>
                <w:sz w:val="24"/>
                <w:szCs w:val="24"/>
              </w:rPr>
              <w:t xml:space="preserve">Niaz Mohammad; </w:t>
            </w:r>
            <w:r w:rsidR="00754C3E" w:rsidRPr="00754C3E">
              <w:rPr>
                <w:rFonts w:ascii="Segoe UI" w:hAnsi="Segoe UI" w:cs="Segoe UI"/>
                <w:sz w:val="24"/>
                <w:szCs w:val="24"/>
              </w:rPr>
              <w:t>Mohammad Faridul Alam</w:t>
            </w:r>
          </w:p>
        </w:tc>
      </w:tr>
      <w:tr w:rsidR="00A17EDF" w:rsidRPr="00A17EDF" w14:paraId="11851DF2" w14:textId="77777777" w:rsidTr="00B46A51">
        <w:trPr>
          <w:trHeight w:val="615"/>
        </w:trPr>
        <w:tc>
          <w:tcPr>
            <w:tcW w:w="1257" w:type="pct"/>
          </w:tcPr>
          <w:p w14:paraId="2EF74CA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Contact Email(s)</w:t>
            </w:r>
          </w:p>
        </w:tc>
        <w:tc>
          <w:tcPr>
            <w:tcW w:w="3743" w:type="pct"/>
            <w:tcBorders>
              <w:top w:val="single" w:sz="4" w:space="0" w:color="007F00"/>
              <w:bottom w:val="single" w:sz="4" w:space="0" w:color="007F00"/>
            </w:tcBorders>
          </w:tcPr>
          <w:p w14:paraId="604350F1" w14:textId="1EDF9134" w:rsidR="00A17EDF" w:rsidRPr="00A17EDF" w:rsidRDefault="00032EE6" w:rsidP="00A17EDF">
            <w:pPr>
              <w:spacing w:before="60" w:after="60"/>
              <w:rPr>
                <w:rFonts w:ascii="Segoe UI" w:hAnsi="Segoe UI" w:cs="Segoe UI"/>
                <w:sz w:val="24"/>
                <w:szCs w:val="24"/>
              </w:rPr>
            </w:pPr>
            <w:r>
              <w:rPr>
                <w:rFonts w:ascii="Segoe UI" w:hAnsi="Segoe UI" w:cs="Segoe UI"/>
                <w:sz w:val="24"/>
                <w:szCs w:val="24"/>
              </w:rPr>
              <w:t>m</w:t>
            </w:r>
            <w:r w:rsidR="006D5827">
              <w:rPr>
                <w:rFonts w:ascii="Segoe UI" w:hAnsi="Segoe UI" w:cs="Segoe UI"/>
                <w:sz w:val="24"/>
                <w:szCs w:val="24"/>
              </w:rPr>
              <w:t>f</w:t>
            </w:r>
            <w:r>
              <w:rPr>
                <w:rFonts w:ascii="Segoe UI" w:hAnsi="Segoe UI" w:cs="Segoe UI"/>
                <w:sz w:val="24"/>
                <w:szCs w:val="24"/>
              </w:rPr>
              <w:t>.alam</w:t>
            </w:r>
            <w:r w:rsidR="00A17EDF" w:rsidRPr="00A17EDF">
              <w:rPr>
                <w:rFonts w:ascii="Segoe UI" w:hAnsi="Segoe UI" w:cs="Segoe UI"/>
                <w:sz w:val="24"/>
                <w:szCs w:val="24"/>
              </w:rPr>
              <w:t>@aiub.edu</w:t>
            </w:r>
          </w:p>
        </w:tc>
      </w:tr>
      <w:tr w:rsidR="00A17EDF" w:rsidRPr="00A17EDF" w14:paraId="43B2CD96" w14:textId="77777777" w:rsidTr="00B46A51">
        <w:trPr>
          <w:trHeight w:val="615"/>
        </w:trPr>
        <w:tc>
          <w:tcPr>
            <w:tcW w:w="1257" w:type="pct"/>
          </w:tcPr>
          <w:p w14:paraId="3ADA9213" w14:textId="7734E3C4" w:rsidR="00A17EDF" w:rsidRPr="001347BA" w:rsidRDefault="00551BEC" w:rsidP="00A17EDF">
            <w:pPr>
              <w:spacing w:before="60" w:after="60"/>
              <w:rPr>
                <w:rFonts w:ascii="Segoe UI" w:hAnsi="Segoe UI" w:cs="Segoe UI"/>
                <w:color w:val="007F00"/>
                <w:sz w:val="24"/>
                <w:szCs w:val="24"/>
              </w:rPr>
            </w:pPr>
            <w:r>
              <w:rPr>
                <w:rFonts w:ascii="Segoe UI" w:hAnsi="Segoe UI" w:cs="Segoe UI"/>
                <w:color w:val="007F00"/>
                <w:sz w:val="24"/>
                <w:szCs w:val="24"/>
              </w:rPr>
              <w:t xml:space="preserve">Conference </w:t>
            </w:r>
            <w:r w:rsidR="0040071F">
              <w:rPr>
                <w:rFonts w:ascii="Segoe UI" w:hAnsi="Segoe UI" w:cs="Segoe UI"/>
                <w:color w:val="007F00"/>
                <w:sz w:val="24"/>
                <w:szCs w:val="24"/>
              </w:rPr>
              <w:t>name</w:t>
            </w:r>
          </w:p>
        </w:tc>
        <w:tc>
          <w:tcPr>
            <w:tcW w:w="3743" w:type="pct"/>
            <w:tcBorders>
              <w:top w:val="single" w:sz="4" w:space="0" w:color="007F00"/>
              <w:bottom w:val="single" w:sz="4" w:space="0" w:color="007F00"/>
            </w:tcBorders>
          </w:tcPr>
          <w:p w14:paraId="6E22AF7A" w14:textId="29CEB126" w:rsidR="00A17EDF" w:rsidRPr="00A17EDF" w:rsidRDefault="00A17EDF" w:rsidP="00A17EDF">
            <w:pPr>
              <w:spacing w:before="60" w:after="60"/>
              <w:rPr>
                <w:rFonts w:ascii="Segoe UI" w:hAnsi="Segoe UI" w:cs="Segoe UI"/>
                <w:sz w:val="24"/>
                <w:szCs w:val="24"/>
              </w:rPr>
            </w:pPr>
          </w:p>
        </w:tc>
      </w:tr>
      <w:tr w:rsidR="00A17EDF" w:rsidRPr="00A17EDF" w14:paraId="24725965" w14:textId="77777777" w:rsidTr="00B46A51">
        <w:trPr>
          <w:trHeight w:val="615"/>
        </w:trPr>
        <w:tc>
          <w:tcPr>
            <w:tcW w:w="1257" w:type="pct"/>
          </w:tcPr>
          <w:p w14:paraId="3D85CD7B"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Type of Publication</w:t>
            </w:r>
          </w:p>
        </w:tc>
        <w:tc>
          <w:tcPr>
            <w:tcW w:w="3743" w:type="pct"/>
            <w:tcBorders>
              <w:top w:val="single" w:sz="4" w:space="0" w:color="007F00"/>
              <w:bottom w:val="single" w:sz="4" w:space="0" w:color="007F00"/>
            </w:tcBorders>
          </w:tcPr>
          <w:p w14:paraId="5128C74B" w14:textId="7C454D10" w:rsidR="00A17EDF" w:rsidRPr="00A17EDF" w:rsidRDefault="00A32066" w:rsidP="00A17EDF">
            <w:pPr>
              <w:spacing w:before="60" w:after="60"/>
              <w:rPr>
                <w:rFonts w:ascii="Segoe UI" w:hAnsi="Segoe UI" w:cs="Segoe UI"/>
                <w:sz w:val="24"/>
                <w:szCs w:val="24"/>
              </w:rPr>
            </w:pPr>
            <w:r>
              <w:rPr>
                <w:rFonts w:ascii="Segoe UI" w:hAnsi="Segoe UI" w:cs="Segoe UI"/>
                <w:sz w:val="24"/>
                <w:szCs w:val="24"/>
              </w:rPr>
              <w:t>Conference Proceedings</w:t>
            </w:r>
          </w:p>
        </w:tc>
      </w:tr>
      <w:tr w:rsidR="00A17EDF" w:rsidRPr="00A17EDF" w14:paraId="0DE69A3A" w14:textId="77777777" w:rsidTr="00B46A51">
        <w:trPr>
          <w:trHeight w:val="615"/>
        </w:trPr>
        <w:tc>
          <w:tcPr>
            <w:tcW w:w="1257" w:type="pct"/>
          </w:tcPr>
          <w:p w14:paraId="51DC46AA"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Volume</w:t>
            </w:r>
          </w:p>
        </w:tc>
        <w:tc>
          <w:tcPr>
            <w:tcW w:w="3743" w:type="pct"/>
            <w:tcBorders>
              <w:top w:val="single" w:sz="4" w:space="0" w:color="007F00"/>
              <w:bottom w:val="single" w:sz="4" w:space="0" w:color="007F00"/>
            </w:tcBorders>
          </w:tcPr>
          <w:p w14:paraId="440BA5DB" w14:textId="09AA6683" w:rsidR="00A17EDF" w:rsidRPr="00A17EDF" w:rsidRDefault="00A17EDF" w:rsidP="00A17EDF">
            <w:pPr>
              <w:spacing w:before="60" w:after="60"/>
              <w:rPr>
                <w:rFonts w:ascii="Segoe UI" w:hAnsi="Segoe UI" w:cs="Segoe UI"/>
                <w:sz w:val="24"/>
                <w:szCs w:val="24"/>
              </w:rPr>
            </w:pPr>
          </w:p>
        </w:tc>
      </w:tr>
      <w:tr w:rsidR="00A17EDF" w:rsidRPr="00A17EDF" w14:paraId="3E30FB1F" w14:textId="77777777" w:rsidTr="00B46A51">
        <w:trPr>
          <w:trHeight w:val="615"/>
        </w:trPr>
        <w:tc>
          <w:tcPr>
            <w:tcW w:w="1257" w:type="pct"/>
          </w:tcPr>
          <w:p w14:paraId="5E716DD0" w14:textId="318664D2"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Issue</w:t>
            </w:r>
          </w:p>
        </w:tc>
        <w:tc>
          <w:tcPr>
            <w:tcW w:w="3743" w:type="pct"/>
            <w:tcBorders>
              <w:top w:val="single" w:sz="4" w:space="0" w:color="007F00"/>
              <w:bottom w:val="single" w:sz="4" w:space="0" w:color="007F00"/>
            </w:tcBorders>
          </w:tcPr>
          <w:p w14:paraId="408EB7E1" w14:textId="692B6144" w:rsidR="00A17EDF" w:rsidRPr="00A17EDF" w:rsidRDefault="00A17EDF" w:rsidP="00A17EDF">
            <w:pPr>
              <w:spacing w:before="60" w:after="60"/>
              <w:rPr>
                <w:rFonts w:ascii="Segoe UI" w:hAnsi="Segoe UI" w:cs="Segoe UI"/>
                <w:sz w:val="24"/>
                <w:szCs w:val="24"/>
              </w:rPr>
            </w:pPr>
          </w:p>
        </w:tc>
      </w:tr>
      <w:tr w:rsidR="00A17EDF" w:rsidRPr="00A17EDF" w14:paraId="164AE3B7" w14:textId="77777777" w:rsidTr="00B46A51">
        <w:trPr>
          <w:trHeight w:val="615"/>
        </w:trPr>
        <w:tc>
          <w:tcPr>
            <w:tcW w:w="1257" w:type="pct"/>
          </w:tcPr>
          <w:p w14:paraId="62B76A7A" w14:textId="2611112A" w:rsidR="00A17EDF" w:rsidRPr="001347BA" w:rsidRDefault="00DC6A1F" w:rsidP="00A17EDF">
            <w:pPr>
              <w:spacing w:before="60" w:after="60"/>
              <w:rPr>
                <w:rFonts w:ascii="Segoe UI" w:hAnsi="Segoe UI" w:cs="Segoe UI"/>
                <w:color w:val="007F00"/>
                <w:sz w:val="24"/>
                <w:szCs w:val="24"/>
              </w:rPr>
            </w:pPr>
            <w:r>
              <w:rPr>
                <w:rFonts w:ascii="Segoe UI" w:hAnsi="Segoe UI" w:cs="Segoe UI"/>
                <w:color w:val="007F00"/>
                <w:sz w:val="24"/>
                <w:szCs w:val="24"/>
              </w:rPr>
              <w:t>Place</w:t>
            </w:r>
          </w:p>
        </w:tc>
        <w:tc>
          <w:tcPr>
            <w:tcW w:w="3743" w:type="pct"/>
            <w:tcBorders>
              <w:top w:val="single" w:sz="4" w:space="0" w:color="007F00"/>
              <w:bottom w:val="single" w:sz="4" w:space="0" w:color="007F00"/>
            </w:tcBorders>
          </w:tcPr>
          <w:p w14:paraId="317CA822" w14:textId="31A40757" w:rsidR="00A17EDF" w:rsidRPr="00A17EDF" w:rsidRDefault="00967057" w:rsidP="00A17EDF">
            <w:pPr>
              <w:spacing w:before="60" w:after="60"/>
              <w:rPr>
                <w:rFonts w:ascii="Segoe UI" w:hAnsi="Segoe UI" w:cs="Segoe UI"/>
                <w:sz w:val="24"/>
                <w:szCs w:val="24"/>
              </w:rPr>
            </w:pPr>
            <w:r>
              <w:rPr>
                <w:rFonts w:ascii="Cambria" w:hAnsi="Cambria"/>
                <w:bCs/>
                <w:sz w:val="22"/>
                <w:szCs w:val="22"/>
              </w:rPr>
              <w:t>Faculty of Business Studies, RU</w:t>
            </w:r>
          </w:p>
        </w:tc>
      </w:tr>
      <w:tr w:rsidR="00A17EDF" w:rsidRPr="00A17EDF" w14:paraId="7E0F69B9" w14:textId="77777777" w:rsidTr="00B46A51">
        <w:trPr>
          <w:trHeight w:val="615"/>
        </w:trPr>
        <w:tc>
          <w:tcPr>
            <w:tcW w:w="1257" w:type="pct"/>
          </w:tcPr>
          <w:p w14:paraId="520EA245" w14:textId="2BA1CD98" w:rsidR="00A17EDF" w:rsidRPr="001347BA" w:rsidRDefault="005C5B3E" w:rsidP="00A17EDF">
            <w:pPr>
              <w:spacing w:before="60" w:after="60"/>
              <w:rPr>
                <w:rFonts w:ascii="Segoe UI" w:hAnsi="Segoe UI" w:cs="Segoe UI"/>
                <w:color w:val="007F00"/>
                <w:sz w:val="24"/>
                <w:szCs w:val="24"/>
              </w:rPr>
            </w:pPr>
            <w:r>
              <w:rPr>
                <w:rFonts w:ascii="Segoe UI" w:hAnsi="Segoe UI" w:cs="Segoe UI"/>
                <w:color w:val="007F00"/>
                <w:sz w:val="24"/>
                <w:szCs w:val="24"/>
              </w:rPr>
              <w:t>Conference</w:t>
            </w:r>
            <w:r w:rsidR="00A17EDF" w:rsidRPr="001347BA">
              <w:rPr>
                <w:rFonts w:ascii="Segoe UI" w:hAnsi="Segoe UI" w:cs="Segoe UI"/>
                <w:color w:val="007F00"/>
                <w:sz w:val="24"/>
                <w:szCs w:val="24"/>
              </w:rPr>
              <w:t xml:space="preserve"> Date</w:t>
            </w:r>
          </w:p>
        </w:tc>
        <w:tc>
          <w:tcPr>
            <w:tcW w:w="3743" w:type="pct"/>
            <w:tcBorders>
              <w:top w:val="single" w:sz="4" w:space="0" w:color="007F00"/>
              <w:bottom w:val="single" w:sz="4" w:space="0" w:color="007F00"/>
            </w:tcBorders>
          </w:tcPr>
          <w:p w14:paraId="16741327" w14:textId="5218D222" w:rsidR="00A17EDF" w:rsidRPr="00A17EDF" w:rsidRDefault="00C244CC" w:rsidP="00A17EDF">
            <w:pPr>
              <w:spacing w:before="60" w:after="60"/>
              <w:rPr>
                <w:rFonts w:ascii="Segoe UI" w:hAnsi="Segoe UI" w:cs="Segoe UI"/>
                <w:sz w:val="24"/>
                <w:szCs w:val="24"/>
              </w:rPr>
            </w:pPr>
            <w:r>
              <w:rPr>
                <w:rFonts w:ascii="Segoe UI" w:hAnsi="Segoe UI" w:cs="Segoe UI"/>
                <w:sz w:val="24"/>
                <w:szCs w:val="24"/>
              </w:rPr>
              <w:t>March</w:t>
            </w:r>
            <w:r w:rsidR="00A32066">
              <w:rPr>
                <w:rFonts w:ascii="Segoe UI" w:hAnsi="Segoe UI" w:cs="Segoe UI"/>
                <w:sz w:val="24"/>
                <w:szCs w:val="24"/>
              </w:rPr>
              <w:t xml:space="preserve"> </w:t>
            </w:r>
            <w:r>
              <w:rPr>
                <w:rFonts w:ascii="Segoe UI" w:hAnsi="Segoe UI" w:cs="Segoe UI"/>
                <w:sz w:val="24"/>
                <w:szCs w:val="24"/>
              </w:rPr>
              <w:t>08</w:t>
            </w:r>
            <w:r w:rsidR="005A76FD">
              <w:rPr>
                <w:rFonts w:ascii="Segoe UI" w:hAnsi="Segoe UI" w:cs="Segoe UI"/>
                <w:sz w:val="24"/>
                <w:szCs w:val="24"/>
              </w:rPr>
              <w:t>-</w:t>
            </w:r>
            <w:r>
              <w:rPr>
                <w:rFonts w:ascii="Segoe UI" w:hAnsi="Segoe UI" w:cs="Segoe UI"/>
                <w:sz w:val="24"/>
                <w:szCs w:val="24"/>
              </w:rPr>
              <w:t>09</w:t>
            </w:r>
            <w:r w:rsidR="00A17EDF" w:rsidRPr="00A17EDF">
              <w:rPr>
                <w:rFonts w:ascii="Segoe UI" w:hAnsi="Segoe UI" w:cs="Segoe UI"/>
                <w:sz w:val="24"/>
                <w:szCs w:val="24"/>
              </w:rPr>
              <w:t>, 20</w:t>
            </w:r>
            <w:r w:rsidR="009238A9">
              <w:rPr>
                <w:rFonts w:ascii="Segoe UI" w:hAnsi="Segoe UI" w:cs="Segoe UI"/>
                <w:sz w:val="24"/>
                <w:szCs w:val="24"/>
              </w:rPr>
              <w:t>18</w:t>
            </w:r>
          </w:p>
        </w:tc>
      </w:tr>
      <w:tr w:rsidR="00A17EDF" w:rsidRPr="00A17EDF" w14:paraId="0F93F891" w14:textId="77777777" w:rsidTr="00B46A51">
        <w:trPr>
          <w:trHeight w:val="615"/>
        </w:trPr>
        <w:tc>
          <w:tcPr>
            <w:tcW w:w="1257" w:type="pct"/>
          </w:tcPr>
          <w:p w14:paraId="3057E501"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ISSN</w:t>
            </w:r>
          </w:p>
        </w:tc>
        <w:tc>
          <w:tcPr>
            <w:tcW w:w="3743" w:type="pct"/>
            <w:tcBorders>
              <w:top w:val="single" w:sz="4" w:space="0" w:color="007F00"/>
              <w:bottom w:val="single" w:sz="4" w:space="0" w:color="007F00"/>
            </w:tcBorders>
          </w:tcPr>
          <w:p w14:paraId="36F92883" w14:textId="22EC16D6" w:rsidR="00A17EDF" w:rsidRPr="00A17EDF" w:rsidRDefault="00A17EDF" w:rsidP="00A17EDF">
            <w:pPr>
              <w:spacing w:before="60" w:after="60"/>
              <w:rPr>
                <w:rFonts w:ascii="Segoe UI" w:hAnsi="Segoe UI" w:cs="Segoe UI"/>
                <w:sz w:val="24"/>
                <w:szCs w:val="24"/>
              </w:rPr>
            </w:pPr>
          </w:p>
        </w:tc>
      </w:tr>
      <w:tr w:rsidR="00A17EDF" w:rsidRPr="00A17EDF" w14:paraId="642FCF58" w14:textId="77777777" w:rsidTr="00B46A51">
        <w:trPr>
          <w:trHeight w:val="615"/>
        </w:trPr>
        <w:tc>
          <w:tcPr>
            <w:tcW w:w="1257" w:type="pct"/>
          </w:tcPr>
          <w:p w14:paraId="3AB39763"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DOI</w:t>
            </w:r>
          </w:p>
        </w:tc>
        <w:tc>
          <w:tcPr>
            <w:tcW w:w="3743" w:type="pct"/>
            <w:tcBorders>
              <w:top w:val="single" w:sz="4" w:space="0" w:color="007F00"/>
              <w:bottom w:val="single" w:sz="4" w:space="0" w:color="007F00"/>
            </w:tcBorders>
          </w:tcPr>
          <w:p w14:paraId="16C37A19" w14:textId="28941C1A" w:rsidR="00A17EDF" w:rsidRPr="00B5382F" w:rsidRDefault="00A17EDF" w:rsidP="00A17EDF">
            <w:pPr>
              <w:spacing w:before="60" w:after="60"/>
              <w:rPr>
                <w:rFonts w:ascii="Segoe UI" w:hAnsi="Segoe UI" w:cs="Segoe UI"/>
                <w:sz w:val="24"/>
                <w:szCs w:val="24"/>
              </w:rPr>
            </w:pPr>
          </w:p>
        </w:tc>
      </w:tr>
      <w:tr w:rsidR="00A17EDF" w:rsidRPr="00A17EDF" w14:paraId="2D75E798" w14:textId="77777777" w:rsidTr="00B46A51">
        <w:trPr>
          <w:trHeight w:val="615"/>
        </w:trPr>
        <w:tc>
          <w:tcPr>
            <w:tcW w:w="1257" w:type="pct"/>
          </w:tcPr>
          <w:p w14:paraId="19326100"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URL</w:t>
            </w:r>
          </w:p>
        </w:tc>
        <w:tc>
          <w:tcPr>
            <w:tcW w:w="3743" w:type="pct"/>
            <w:tcBorders>
              <w:top w:val="single" w:sz="4" w:space="0" w:color="007F00"/>
              <w:bottom w:val="single" w:sz="4" w:space="0" w:color="007F00"/>
            </w:tcBorders>
          </w:tcPr>
          <w:p w14:paraId="3CC00468" w14:textId="1D424901" w:rsidR="00A17EDF" w:rsidRPr="00A17EDF" w:rsidRDefault="00A17EDF" w:rsidP="00A17EDF">
            <w:pPr>
              <w:spacing w:before="60" w:after="60"/>
              <w:rPr>
                <w:rFonts w:ascii="Segoe UI" w:hAnsi="Segoe UI" w:cs="Segoe UI"/>
                <w:sz w:val="24"/>
                <w:szCs w:val="24"/>
              </w:rPr>
            </w:pPr>
          </w:p>
        </w:tc>
      </w:tr>
      <w:tr w:rsidR="00A17EDF" w:rsidRPr="00A17EDF" w14:paraId="12288075" w14:textId="77777777" w:rsidTr="00B46A51">
        <w:trPr>
          <w:trHeight w:val="615"/>
        </w:trPr>
        <w:tc>
          <w:tcPr>
            <w:tcW w:w="1257" w:type="pct"/>
          </w:tcPr>
          <w:p w14:paraId="1F427595" w14:textId="77777777"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Other Related Info.</w:t>
            </w:r>
          </w:p>
        </w:tc>
        <w:tc>
          <w:tcPr>
            <w:tcW w:w="3743" w:type="pct"/>
            <w:tcBorders>
              <w:top w:val="single" w:sz="4" w:space="0" w:color="007F00"/>
              <w:bottom w:val="single" w:sz="4" w:space="0" w:color="007F00"/>
            </w:tcBorders>
          </w:tcPr>
          <w:p w14:paraId="53A593EB" w14:textId="663D5C0D" w:rsidR="00A17EDF" w:rsidRPr="00A17EDF" w:rsidRDefault="00A17EDF" w:rsidP="00A17EDF">
            <w:pPr>
              <w:spacing w:before="60" w:after="60"/>
              <w:rPr>
                <w:rFonts w:ascii="Segoe UI" w:hAnsi="Segoe UI" w:cs="Segoe UI"/>
                <w:sz w:val="24"/>
                <w:szCs w:val="24"/>
              </w:rPr>
            </w:pPr>
          </w:p>
        </w:tc>
      </w:tr>
      <w:tr w:rsidR="00A17EDF" w:rsidRPr="00A17EDF" w14:paraId="562E3AF5" w14:textId="77777777" w:rsidTr="00B46A51">
        <w:trPr>
          <w:trHeight w:val="1186"/>
        </w:trPr>
        <w:tc>
          <w:tcPr>
            <w:tcW w:w="1257" w:type="pct"/>
          </w:tcPr>
          <w:p w14:paraId="36D4B310" w14:textId="7E218346"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Keywords</w:t>
            </w:r>
          </w:p>
        </w:tc>
        <w:tc>
          <w:tcPr>
            <w:tcW w:w="3743" w:type="pct"/>
            <w:tcBorders>
              <w:top w:val="single" w:sz="4" w:space="0" w:color="007F00"/>
              <w:bottom w:val="single" w:sz="4" w:space="0" w:color="007F00"/>
            </w:tcBorders>
          </w:tcPr>
          <w:p w14:paraId="18E64D3F" w14:textId="0983F5B2" w:rsidR="00A17EDF" w:rsidRPr="00A17EDF" w:rsidRDefault="00D826DF" w:rsidP="0021153F">
            <w:pPr>
              <w:spacing w:before="60" w:after="60"/>
              <w:jc w:val="both"/>
              <w:rPr>
                <w:rFonts w:ascii="Segoe UI" w:hAnsi="Segoe UI" w:cs="Segoe UI"/>
                <w:sz w:val="24"/>
                <w:szCs w:val="24"/>
              </w:rPr>
            </w:pPr>
            <w:r>
              <w:rPr>
                <w:rFonts w:ascii="Segoe UI" w:hAnsi="Segoe UI" w:cs="Segoe UI"/>
                <w:sz w:val="24"/>
                <w:szCs w:val="24"/>
              </w:rPr>
              <w:t>Sustainability, Integrated Reporting, Corporate Reporting</w:t>
            </w:r>
          </w:p>
        </w:tc>
      </w:tr>
      <w:tr w:rsidR="00A17EDF" w:rsidRPr="00A17EDF" w14:paraId="326B3683" w14:textId="77777777" w:rsidTr="00B46A51">
        <w:trPr>
          <w:trHeight w:val="1186"/>
        </w:trPr>
        <w:tc>
          <w:tcPr>
            <w:tcW w:w="1257" w:type="pct"/>
          </w:tcPr>
          <w:p w14:paraId="4698B760" w14:textId="66B61109" w:rsidR="00A17EDF" w:rsidRPr="001347BA" w:rsidRDefault="00A17EDF" w:rsidP="00A17EDF">
            <w:pPr>
              <w:spacing w:before="60" w:after="60"/>
              <w:rPr>
                <w:rFonts w:ascii="Segoe UI" w:hAnsi="Segoe UI" w:cs="Segoe UI"/>
                <w:color w:val="007F00"/>
                <w:sz w:val="24"/>
                <w:szCs w:val="24"/>
              </w:rPr>
            </w:pPr>
            <w:r w:rsidRPr="001347BA">
              <w:rPr>
                <w:rFonts w:ascii="Segoe UI" w:hAnsi="Segoe UI" w:cs="Segoe UI"/>
                <w:color w:val="007F00"/>
                <w:sz w:val="24"/>
                <w:szCs w:val="24"/>
              </w:rPr>
              <w:t>Citation</w:t>
            </w:r>
          </w:p>
        </w:tc>
        <w:tc>
          <w:tcPr>
            <w:tcW w:w="3743" w:type="pct"/>
            <w:tcBorders>
              <w:top w:val="single" w:sz="4" w:space="0" w:color="007F00"/>
              <w:bottom w:val="single" w:sz="18" w:space="0" w:color="007F00"/>
            </w:tcBorders>
          </w:tcPr>
          <w:p w14:paraId="6BBFA6B4" w14:textId="16A8464C" w:rsidR="00A17EDF" w:rsidRPr="0020268D" w:rsidRDefault="005C3B76" w:rsidP="0020268D">
            <w:pPr>
              <w:spacing w:before="60" w:after="60"/>
              <w:rPr>
                <w:rFonts w:ascii="Segoe UI Light" w:hAnsi="Segoe UI Light" w:cs="Segoe UI Light"/>
                <w:sz w:val="22"/>
                <w:szCs w:val="22"/>
              </w:rPr>
            </w:pPr>
            <w:r w:rsidRPr="005C3B76">
              <w:rPr>
                <w:rFonts w:ascii="Segoe UI Light" w:hAnsi="Segoe UI Light" w:cs="Segoe UI Light"/>
                <w:sz w:val="22"/>
                <w:szCs w:val="22"/>
              </w:rPr>
              <w:t xml:space="preserve">Mohammad, N., &amp; Alam, M. F. (2018, March 08-09). Sustainability of Integrated Reporting Practices in the Banking Sector of Bangladesh. In Proceedings of International Conference on Business and Sustainable Development, </w:t>
            </w:r>
            <w:proofErr w:type="spellStart"/>
            <w:r w:rsidRPr="005C3B76">
              <w:rPr>
                <w:rFonts w:ascii="Segoe UI Light" w:hAnsi="Segoe UI Light" w:cs="Segoe UI Light"/>
                <w:sz w:val="22"/>
                <w:szCs w:val="22"/>
              </w:rPr>
              <w:t>Rajshahi</w:t>
            </w:r>
            <w:proofErr w:type="spellEnd"/>
            <w:r>
              <w:rPr>
                <w:rFonts w:ascii="Segoe UI Light" w:hAnsi="Segoe UI Light" w:cs="Segoe UI Light"/>
                <w:sz w:val="22"/>
                <w:szCs w:val="22"/>
              </w:rPr>
              <w:t>,</w:t>
            </w:r>
            <w:r w:rsidRPr="005C3B76">
              <w:rPr>
                <w:rFonts w:ascii="Segoe UI Light" w:hAnsi="Segoe UI Light" w:cs="Segoe UI Light"/>
                <w:sz w:val="22"/>
                <w:szCs w:val="22"/>
              </w:rPr>
              <w:t xml:space="preserve"> Bangladesh.</w:t>
            </w:r>
          </w:p>
        </w:tc>
      </w:tr>
    </w:tbl>
    <w:p w14:paraId="368EFAEB" w14:textId="4703E243" w:rsidR="00852B20" w:rsidRPr="00DA5122" w:rsidRDefault="00852B20">
      <w:pPr>
        <w:rPr>
          <w:rFonts w:cstheme="minorHAnsi"/>
        </w:rPr>
      </w:pPr>
      <w:r w:rsidRPr="00DA5122">
        <w:rPr>
          <w:rFonts w:cstheme="minorHAnsi"/>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0"/>
      </w:tblGrid>
      <w:tr w:rsidR="00D77F1B" w:rsidRPr="00D77F1B" w14:paraId="5DCF01B1" w14:textId="77777777" w:rsidTr="00B46A51">
        <w:tc>
          <w:tcPr>
            <w:tcW w:w="5000" w:type="pct"/>
            <w:tcBorders>
              <w:bottom w:val="single" w:sz="18" w:space="0" w:color="007F00"/>
            </w:tcBorders>
          </w:tcPr>
          <w:p w14:paraId="6FD8735F" w14:textId="137A62A5"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lastRenderedPageBreak/>
              <w:t>Abstract</w:t>
            </w:r>
          </w:p>
        </w:tc>
      </w:tr>
      <w:tr w:rsidR="00EB18A6" w:rsidRPr="00D77F1B" w14:paraId="0A386783" w14:textId="77777777" w:rsidTr="00B46A51">
        <w:tc>
          <w:tcPr>
            <w:tcW w:w="5000" w:type="pct"/>
            <w:tcBorders>
              <w:top w:val="single" w:sz="18" w:space="0" w:color="007F00"/>
              <w:bottom w:val="single" w:sz="18" w:space="0" w:color="007F00"/>
            </w:tcBorders>
          </w:tcPr>
          <w:p w14:paraId="6980B8A4" w14:textId="6C78806F" w:rsidR="00EB18A6" w:rsidRPr="00257BA9" w:rsidRDefault="005F7322" w:rsidP="00532C33">
            <w:pPr>
              <w:spacing w:before="60" w:after="60"/>
              <w:jc w:val="both"/>
              <w:rPr>
                <w:rFonts w:ascii="Open Sans" w:hAnsi="Open Sans" w:cs="Open Sans"/>
                <w:color w:val="333333"/>
                <w:sz w:val="26"/>
                <w:szCs w:val="26"/>
              </w:rPr>
            </w:pPr>
            <w:r>
              <w:rPr>
                <w:rFonts w:ascii="Segoe UI" w:hAnsi="Segoe UI" w:cs="Segoe UI"/>
                <w:sz w:val="24"/>
                <w:szCs w:val="24"/>
              </w:rPr>
              <w:t xml:space="preserve">This paper relies on a critical review of the literature on integrated reporting practices and sustainability reporting. Indexed journals are reviewed, and evidence is drawn to develop a model examining possible determinants of integrated reporting in annual reports. For this, total 10(ten) banks are taken into consideration from 2012 to 2016. Analyzing financial statements of those banks through their annual reports provides some insightful disclosure about three bottom lines (social, environmental and economic) and finding of the study suggests that very few banks have taken initiatives to disclose such information in their annual reports in the form of sustainability and integrated reporting. The study considers the guidelines issued by the Institute Chartered Accountants of Bangladesh (ICAB) in the form of ‘integrated Reporting Checklist’, which is in congruence with the integrated reporting framework </w:t>
            </w:r>
            <w:proofErr w:type="spellStart"/>
            <w:r>
              <w:rPr>
                <w:rFonts w:ascii="Segoe UI" w:hAnsi="Segoe UI" w:cs="Segoe UI"/>
                <w:sz w:val="24"/>
                <w:szCs w:val="24"/>
              </w:rPr>
              <w:t>protopype</w:t>
            </w:r>
            <w:proofErr w:type="spellEnd"/>
            <w:r>
              <w:rPr>
                <w:rFonts w:ascii="Segoe UI" w:hAnsi="Segoe UI" w:cs="Segoe UI"/>
                <w:sz w:val="24"/>
                <w:szCs w:val="24"/>
              </w:rPr>
              <w:t xml:space="preserve"> issued by the International Reporting Council (IIRC).</w:t>
            </w:r>
          </w:p>
        </w:tc>
      </w:tr>
      <w:tr w:rsidR="00D77F1B" w:rsidRPr="00D77F1B" w14:paraId="483E4123" w14:textId="77777777" w:rsidTr="00B46A51">
        <w:tc>
          <w:tcPr>
            <w:tcW w:w="5000" w:type="pct"/>
            <w:tcBorders>
              <w:top w:val="single" w:sz="18" w:space="0" w:color="007F00"/>
              <w:bottom w:val="single" w:sz="18" w:space="0" w:color="007F00"/>
            </w:tcBorders>
          </w:tcPr>
          <w:p w14:paraId="0A390CAC" w14:textId="77777777" w:rsidR="00D77F1B" w:rsidRPr="001347BA" w:rsidRDefault="00D77F1B" w:rsidP="00D77F1B">
            <w:pPr>
              <w:spacing w:before="60" w:after="60"/>
              <w:rPr>
                <w:rFonts w:ascii="Segoe UI" w:hAnsi="Segoe UI" w:cs="Segoe UI"/>
                <w:color w:val="007F00"/>
                <w:sz w:val="24"/>
                <w:szCs w:val="24"/>
              </w:rPr>
            </w:pPr>
          </w:p>
          <w:p w14:paraId="30E7D0B3" w14:textId="01B8D089" w:rsidR="00D77F1B" w:rsidRPr="001347BA" w:rsidRDefault="00D77F1B" w:rsidP="00D77F1B">
            <w:pPr>
              <w:spacing w:before="60" w:after="60"/>
              <w:rPr>
                <w:rFonts w:ascii="Segoe UI" w:hAnsi="Segoe UI" w:cs="Segoe UI"/>
                <w:color w:val="007F00"/>
                <w:sz w:val="24"/>
                <w:szCs w:val="24"/>
              </w:rPr>
            </w:pPr>
            <w:r w:rsidRPr="001347BA">
              <w:rPr>
                <w:rFonts w:ascii="Segoe UI" w:hAnsi="Segoe UI" w:cs="Segoe UI"/>
                <w:color w:val="007F00"/>
                <w:sz w:val="24"/>
                <w:szCs w:val="24"/>
              </w:rPr>
              <w:t>Sustainable Development Goal(s) (SDG)</w:t>
            </w:r>
          </w:p>
        </w:tc>
      </w:tr>
      <w:tr w:rsidR="00D77F1B" w:rsidRPr="00D77F1B" w14:paraId="4EF1D0F2" w14:textId="77777777" w:rsidTr="00B46A51">
        <w:tc>
          <w:tcPr>
            <w:tcW w:w="5000" w:type="pct"/>
            <w:tcBorders>
              <w:top w:val="single" w:sz="18" w:space="0" w:color="007F00"/>
              <w:bottom w:val="single" w:sz="18" w:space="0" w:color="007F00"/>
            </w:tcBorders>
          </w:tcPr>
          <w:p w14:paraId="1755BAF4" w14:textId="68CDAA98" w:rsidR="00D77F1B" w:rsidRPr="00D77F1B" w:rsidRDefault="00004116" w:rsidP="00D77F1B">
            <w:pPr>
              <w:spacing w:before="60" w:after="60"/>
              <w:rPr>
                <w:rFonts w:ascii="Segoe UI" w:hAnsi="Segoe UI" w:cs="Segoe UI"/>
                <w:sz w:val="24"/>
                <w:szCs w:val="24"/>
              </w:rPr>
            </w:pPr>
            <w:r w:rsidRPr="00004116">
              <w:rPr>
                <w:rFonts w:ascii="Segoe UI" w:hAnsi="Segoe UI" w:cs="Segoe UI"/>
                <w:sz w:val="24"/>
                <w:szCs w:val="24"/>
              </w:rPr>
              <w:t>Peace, Justice, and Strong Institutions</w:t>
            </w:r>
          </w:p>
        </w:tc>
      </w:tr>
    </w:tbl>
    <w:p w14:paraId="191A99B7" w14:textId="77777777" w:rsidR="00A17EDF" w:rsidRDefault="00A17EDF">
      <w:pPr>
        <w:rPr>
          <w:rFonts w:cstheme="minorHAnsi"/>
        </w:rPr>
      </w:pPr>
    </w:p>
    <w:p w14:paraId="120F4C04" w14:textId="77777777" w:rsidR="00A17EDF" w:rsidRPr="00DA5122" w:rsidRDefault="00A17EDF">
      <w:pPr>
        <w:rPr>
          <w:rFonts w:cstheme="minorHAnsi"/>
        </w:rPr>
      </w:pPr>
    </w:p>
    <w:sectPr w:rsidR="00A17EDF" w:rsidRPr="00DA5122" w:rsidSect="00B46A51">
      <w:headerReference w:type="default" r:id="rId11"/>
      <w:footerReference w:type="default" r:id="rId12"/>
      <w:pgSz w:w="11900" w:h="16840"/>
      <w:pgMar w:top="1440" w:right="1440" w:bottom="1008" w:left="1440" w:header="0" w:footer="14"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0BBD1D" w14:textId="77777777" w:rsidR="00B60F7C" w:rsidRDefault="00B60F7C" w:rsidP="00C9238F">
      <w:pPr>
        <w:spacing w:after="0" w:line="240" w:lineRule="auto"/>
      </w:pPr>
      <w:r>
        <w:separator/>
      </w:r>
    </w:p>
  </w:endnote>
  <w:endnote w:type="continuationSeparator" w:id="0">
    <w:p w14:paraId="4BBAACBB" w14:textId="77777777" w:rsidR="00B60F7C" w:rsidRDefault="00B60F7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06D5585A-2359-431D-9C4F-FAB4A374EE42}"/>
    <w:embedBold r:id="rId2" w:fontKey="{EBF1AEE1-E07F-409C-85B8-3B174779E77D}"/>
  </w:font>
  <w:font w:name="Corbel">
    <w:panose1 w:val="020B0503020204020204"/>
    <w:charset w:val="00"/>
    <w:family w:val="swiss"/>
    <w:pitch w:val="variable"/>
    <w:sig w:usb0="A00002EF" w:usb1="4000A44B" w:usb2="00000000" w:usb3="00000000" w:csb0="0000019F" w:csb1="00000000"/>
    <w:embedRegular r:id="rId3" w:fontKey="{79CBD688-7EDE-426E-BBC1-BA5E597900B2}"/>
    <w:embedBold r:id="rId4" w:fontKey="{19C3B21B-9D88-4720-8403-95F852713115}"/>
    <w:embedItalic r:id="rId5" w:fontKey="{AF779ECE-A8AB-4505-AD10-79DDC93C72A0}"/>
  </w:font>
  <w:font w:name="Vrinda">
    <w:panose1 w:val="00000400000000000000"/>
    <w:charset w:val="00"/>
    <w:family w:val="swiss"/>
    <w:pitch w:val="variable"/>
    <w:sig w:usb0="00010003" w:usb1="00000000" w:usb2="00000000" w:usb3="00000000" w:csb0="00000001" w:csb1="00000000"/>
    <w:embedRegular r:id="rId6" w:fontKey="{955391FB-FF4E-4103-8191-9A7F3C7AE222}"/>
    <w:embedBold r:id="rId7" w:fontKey="{F77520D3-DAD0-4E71-8DE7-478A008E9571}"/>
    <w:embedItalic r:id="rId8" w:fontKey="{D3B0EFBB-DCA8-497F-99C3-6ED6F26E9BF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9" w:fontKey="{720B9FB2-B677-4FFD-AB77-BDE00BBFE67A}"/>
  </w:font>
  <w:font w:name="Segoe UI">
    <w:panose1 w:val="020B0502040204020203"/>
    <w:charset w:val="00"/>
    <w:family w:val="swiss"/>
    <w:pitch w:val="variable"/>
    <w:sig w:usb0="E4002EFF" w:usb1="C000E47F" w:usb2="00000009" w:usb3="00000000" w:csb0="000001FF" w:csb1="00000000"/>
    <w:embedRegular r:id="rId10" w:fontKey="{BD015B0E-F8A8-4B87-8379-D0CDEDE0B011}"/>
    <w:embedBold r:id="rId11" w:fontKey="{0397F66E-50E6-47CE-8612-32DBA13652FB}"/>
  </w:font>
  <w:font w:name="Cambria">
    <w:panose1 w:val="02040503050406030204"/>
    <w:charset w:val="00"/>
    <w:family w:val="roman"/>
    <w:pitch w:val="variable"/>
    <w:sig w:usb0="E00006FF" w:usb1="420024FF" w:usb2="02000000" w:usb3="00000000" w:csb0="0000019F" w:csb1="00000000"/>
    <w:embedRegular r:id="rId12" w:fontKey="{7C580BC1-520D-4ACD-922C-0EBB0AB75ADA}"/>
  </w:font>
  <w:font w:name="Segoe UI Light">
    <w:panose1 w:val="020B0502040204020203"/>
    <w:charset w:val="00"/>
    <w:family w:val="swiss"/>
    <w:pitch w:val="variable"/>
    <w:sig w:usb0="E4002EFF" w:usb1="C000E47F" w:usb2="00000009" w:usb3="00000000" w:csb0="000001FF" w:csb1="00000000"/>
    <w:embedRegular r:id="rId13" w:fontKey="{AB4D83EC-8A39-45FE-A295-23034C0F5109}"/>
  </w:font>
  <w:font w:name="Open Sans">
    <w:charset w:val="00"/>
    <w:family w:val="swiss"/>
    <w:pitch w:val="variable"/>
    <w:sig w:usb0="E00002EF" w:usb1="4000205B" w:usb2="00000028" w:usb3="00000000" w:csb0="0000019F" w:csb1="00000000"/>
    <w:embedRegular r:id="rId14" w:fontKey="{4142B609-A5A2-4D00-8690-904EF0F965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490" w:type="dxa"/>
      <w:tblLook w:val="04A0" w:firstRow="1" w:lastRow="0" w:firstColumn="1" w:lastColumn="0" w:noHBand="0" w:noVBand="1"/>
    </w:tblPr>
    <w:tblGrid>
      <w:gridCol w:w="4637"/>
      <w:gridCol w:w="5853"/>
    </w:tblGrid>
    <w:tr w:rsidR="001347BA" w:rsidRPr="00003212" w14:paraId="12E50DC3" w14:textId="77777777" w:rsidTr="001347BA">
      <w:trPr>
        <w:trHeight w:val="543"/>
      </w:trPr>
      <w:tc>
        <w:tcPr>
          <w:tcW w:w="4637" w:type="dxa"/>
          <w:vAlign w:val="center"/>
        </w:tcPr>
        <w:p w14:paraId="3B1F18DD" w14:textId="2F66B457" w:rsidR="000D68B9" w:rsidRPr="00003212" w:rsidRDefault="000D68B9" w:rsidP="00003212">
          <w:pPr>
            <w:tabs>
              <w:tab w:val="center" w:pos="4680"/>
              <w:tab w:val="right" w:pos="9810"/>
            </w:tabs>
            <w:spacing w:after="0" w:line="240" w:lineRule="auto"/>
            <w:rPr>
              <w:sz w:val="18"/>
              <w:szCs w:val="24"/>
            </w:rPr>
          </w:pPr>
          <w:r>
            <w:rPr>
              <w:sz w:val="18"/>
              <w:szCs w:val="24"/>
            </w:rPr>
            <w:t xml:space="preserve">   </w:t>
          </w:r>
        </w:p>
      </w:tc>
      <w:tc>
        <w:tcPr>
          <w:tcW w:w="5853" w:type="dxa"/>
          <w:vAlign w:val="bottom"/>
        </w:tcPr>
        <w:sdt>
          <w:sdtPr>
            <w:rPr>
              <w:rFonts w:ascii="Segoe UI Light" w:hAnsi="Segoe UI Light" w:cs="Segoe UI Light"/>
            </w:rPr>
            <w:id w:val="-2121438967"/>
            <w:docPartObj>
              <w:docPartGallery w:val="Page Numbers (Bottom of Page)"/>
              <w:docPartUnique/>
            </w:docPartObj>
          </w:sdtPr>
          <w:sdtEndPr/>
          <w:sdtContent>
            <w:sdt>
              <w:sdtPr>
                <w:rPr>
                  <w:rFonts w:ascii="Segoe UI Light" w:hAnsi="Segoe UI Light" w:cs="Segoe UI Light"/>
                </w:rPr>
                <w:id w:val="-1769616900"/>
                <w:docPartObj>
                  <w:docPartGallery w:val="Page Numbers (Top of Page)"/>
                  <w:docPartUnique/>
                </w:docPartObj>
              </w:sdtPr>
              <w:sdtEndPr/>
              <w:sdtContent>
                <w:p w14:paraId="4992CA41" w14:textId="7F411E48" w:rsidR="00887812" w:rsidRPr="00D77F1B" w:rsidRDefault="00C333A6" w:rsidP="00D77F1B">
                  <w:pPr>
                    <w:pStyle w:val="Footer"/>
                    <w:jc w:val="right"/>
                    <w:rPr>
                      <w:rFonts w:ascii="Segoe UI Light" w:hAnsi="Segoe UI Light" w:cs="Segoe UI Light"/>
                    </w:rPr>
                  </w:pPr>
                  <w:r w:rsidRPr="00D77F1B">
                    <w:rPr>
                      <w:rFonts w:ascii="Segoe UI Light" w:hAnsi="Segoe UI Light" w:cs="Segoe UI Light"/>
                    </w:rPr>
                    <w:t xml:space="preserve"> </w:t>
                  </w:r>
                  <w:r w:rsidR="00887812" w:rsidRPr="00D77F1B">
                    <w:rPr>
                      <w:rFonts w:ascii="Segoe UI Light" w:hAnsi="Segoe UI Light" w:cs="Segoe UI Light"/>
                    </w:rPr>
                    <w:t xml:space="preserve">Page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PAGE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1</w:t>
                  </w:r>
                  <w:r w:rsidR="00887812" w:rsidRPr="00D77F1B">
                    <w:rPr>
                      <w:rFonts w:ascii="Segoe UI Light" w:hAnsi="Segoe UI Light" w:cs="Segoe UI Light"/>
                      <w:sz w:val="24"/>
                    </w:rPr>
                    <w:fldChar w:fldCharType="end"/>
                  </w:r>
                  <w:r w:rsidR="00887812" w:rsidRPr="00D77F1B">
                    <w:rPr>
                      <w:rFonts w:ascii="Segoe UI Light" w:hAnsi="Segoe UI Light" w:cs="Segoe UI Light"/>
                    </w:rPr>
                    <w:t xml:space="preserve"> of </w:t>
                  </w:r>
                  <w:r w:rsidR="00887812" w:rsidRPr="00D77F1B">
                    <w:rPr>
                      <w:rFonts w:ascii="Segoe UI Light" w:hAnsi="Segoe UI Light" w:cs="Segoe UI Light"/>
                      <w:sz w:val="24"/>
                    </w:rPr>
                    <w:fldChar w:fldCharType="begin"/>
                  </w:r>
                  <w:r w:rsidR="00887812" w:rsidRPr="00D77F1B">
                    <w:rPr>
                      <w:rFonts w:ascii="Segoe UI Light" w:hAnsi="Segoe UI Light" w:cs="Segoe UI Light"/>
                    </w:rPr>
                    <w:instrText xml:space="preserve"> NUMPAGES  </w:instrText>
                  </w:r>
                  <w:r w:rsidR="00887812" w:rsidRPr="00D77F1B">
                    <w:rPr>
                      <w:rFonts w:ascii="Segoe UI Light" w:hAnsi="Segoe UI Light" w:cs="Segoe UI Light"/>
                      <w:sz w:val="24"/>
                    </w:rPr>
                    <w:fldChar w:fldCharType="separate"/>
                  </w:r>
                  <w:r w:rsidR="00C36232" w:rsidRPr="00D77F1B">
                    <w:rPr>
                      <w:rFonts w:ascii="Segoe UI Light" w:hAnsi="Segoe UI Light" w:cs="Segoe UI Light"/>
                      <w:noProof/>
                    </w:rPr>
                    <w:t>3</w:t>
                  </w:r>
                  <w:r w:rsidR="00887812" w:rsidRPr="00D77F1B">
                    <w:rPr>
                      <w:rFonts w:ascii="Segoe UI Light" w:hAnsi="Segoe UI Light" w:cs="Segoe UI Light"/>
                      <w:sz w:val="24"/>
                    </w:rPr>
                    <w:fldChar w:fldCharType="end"/>
                  </w:r>
                </w:p>
              </w:sdtContent>
            </w:sdt>
          </w:sdtContent>
        </w:sdt>
        <w:p w14:paraId="33099D51" w14:textId="13E16956" w:rsidR="00003212" w:rsidRPr="00003212" w:rsidRDefault="000D68B9" w:rsidP="00D77F1B">
          <w:pPr>
            <w:tabs>
              <w:tab w:val="center" w:pos="4680"/>
              <w:tab w:val="right" w:pos="9810"/>
            </w:tabs>
            <w:spacing w:after="0" w:line="240" w:lineRule="auto"/>
            <w:jc w:val="right"/>
            <w:rPr>
              <w:sz w:val="18"/>
              <w:szCs w:val="24"/>
            </w:rPr>
          </w:pPr>
          <w:r>
            <w:rPr>
              <w:sz w:val="18"/>
              <w:szCs w:val="24"/>
            </w:rPr>
            <w:t xml:space="preserve"> </w:t>
          </w:r>
        </w:p>
      </w:tc>
    </w:tr>
  </w:tbl>
  <w:p w14:paraId="784DA370" w14:textId="7F7B3C22" w:rsidR="00576892" w:rsidRPr="00003212" w:rsidRDefault="001347BA" w:rsidP="00003212">
    <w:pPr>
      <w:pStyle w:val="NoSpacing"/>
    </w:pPr>
    <w:r>
      <w:rPr>
        <w:noProof/>
      </w:rPr>
      <mc:AlternateContent>
        <mc:Choice Requires="wps">
          <w:drawing>
            <wp:anchor distT="0" distB="0" distL="114300" distR="114300" simplePos="0" relativeHeight="251659264" behindDoc="0" locked="0" layoutInCell="1" allowOverlap="1" wp14:anchorId="0863BE5F" wp14:editId="23488C5C">
              <wp:simplePos x="0" y="0"/>
              <wp:positionH relativeFrom="column">
                <wp:posOffset>48567</wp:posOffset>
              </wp:positionH>
              <wp:positionV relativeFrom="paragraph">
                <wp:posOffset>-372110</wp:posOffset>
              </wp:positionV>
              <wp:extent cx="4381500" cy="422787"/>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422787"/>
                      </a:xfrm>
                      <a:prstGeom prst="rect">
                        <a:avLst/>
                      </a:prstGeom>
                      <a:noFill/>
                      <a:ln w="6350">
                        <a:noFill/>
                      </a:ln>
                    </wps:spPr>
                    <wps:txbx>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3.8pt;margin-top:-29.3pt;width:345pt;height:33.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" filled="f" stroked="f" strokeweight=".5pt">
              <v:textbox inset="0,0,0,0">
                <w:txbxContent>
                  <w:p w14:paraId="2441B4C1" w14:textId="281FEDC2" w:rsidR="000D68B9" w:rsidRPr="00A17EDF" w:rsidRDefault="000D68B9" w:rsidP="00C646F6">
                    <w:pPr>
                      <w:spacing w:line="240" w:lineRule="auto"/>
                      <w:rPr>
                        <w:rFonts w:ascii="Segoe UI" w:hAnsi="Segoe UI" w:cs="Segoe UI"/>
                        <w:color w:val="0070C0" w:themeColor="accent1"/>
                        <w:sz w:val="24"/>
                        <w:szCs w:val="24"/>
                      </w:rPr>
                    </w:pPr>
                    <w:r w:rsidRPr="00A17EDF">
                      <w:rPr>
                        <w:rFonts w:ascii="Segoe UI" w:hAnsi="Segoe UI" w:cs="Segoe UI"/>
                        <w:b/>
                        <w:bCs/>
                        <w:color w:val="00B050"/>
                        <w:sz w:val="24"/>
                        <w:szCs w:val="24"/>
                      </w:rPr>
                      <w:t xml:space="preserve">Faculty of </w:t>
                    </w:r>
                    <w:r w:rsidR="00C646F6" w:rsidRPr="00A17EDF">
                      <w:rPr>
                        <w:rFonts w:ascii="Segoe UI" w:hAnsi="Segoe UI" w:cs="Segoe UI"/>
                        <w:b/>
                        <w:bCs/>
                        <w:color w:val="00B050"/>
                        <w:sz w:val="24"/>
                        <w:szCs w:val="24"/>
                      </w:rPr>
                      <w:t>Business Administration</w:t>
                    </w:r>
                    <w:r w:rsidRPr="00A17EDF">
                      <w:rPr>
                        <w:rFonts w:ascii="Segoe UI" w:hAnsi="Segoe UI" w:cs="Segoe UI"/>
                        <w:b/>
                        <w:bCs/>
                        <w:color w:val="00B050"/>
                        <w:sz w:val="24"/>
                        <w:szCs w:val="24"/>
                      </w:rPr>
                      <w:br/>
                    </w:r>
                    <w:r w:rsidRPr="00A17EDF">
                      <w:rPr>
                        <w:rFonts w:ascii="Segoe UI" w:hAnsi="Segoe UI" w:cs="Segoe UI"/>
                        <w:color w:val="0070C0" w:themeColor="accent1"/>
                        <w:sz w:val="24"/>
                        <w:szCs w:val="24"/>
                      </w:rPr>
                      <w:t>American International University-Bangladesh</w:t>
                    </w:r>
                  </w:p>
                </w:txbxContent>
              </v:textbox>
            </v:shape>
          </w:pict>
        </mc:Fallback>
      </mc:AlternateContent>
    </w:r>
    <w:r>
      <w:rPr>
        <w:noProof/>
        <w:szCs w:val="24"/>
      </w:rPr>
      <w:drawing>
        <wp:anchor distT="0" distB="0" distL="114300" distR="114300" simplePos="0" relativeHeight="251660288" behindDoc="0" locked="0" layoutInCell="1" allowOverlap="1" wp14:anchorId="37CE0E73" wp14:editId="184E17F4">
          <wp:simplePos x="0" y="0"/>
          <wp:positionH relativeFrom="column">
            <wp:posOffset>-739857</wp:posOffset>
          </wp:positionH>
          <wp:positionV relativeFrom="paragraph">
            <wp:posOffset>-499745</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83695E" w14:textId="77777777" w:rsidR="00B60F7C" w:rsidRDefault="00B60F7C" w:rsidP="00C9238F">
      <w:pPr>
        <w:spacing w:after="0" w:line="240" w:lineRule="auto"/>
      </w:pPr>
      <w:r>
        <w:separator/>
      </w:r>
    </w:p>
  </w:footnote>
  <w:footnote w:type="continuationSeparator" w:id="0">
    <w:p w14:paraId="3E6A73A1" w14:textId="77777777" w:rsidR="00B60F7C" w:rsidRDefault="00B60F7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2233" w:type="dxa"/>
      <w:tblInd w:w="-1429" w:type="dxa"/>
      <w:shd w:val="clear" w:color="auto" w:fill="1E73AC" w:themeFill="accent2" w:themeFillTint="BF"/>
      <w:tblLook w:val="04A0" w:firstRow="1" w:lastRow="0" w:firstColumn="1" w:lastColumn="0" w:noHBand="0" w:noVBand="1"/>
    </w:tblPr>
    <w:tblGrid>
      <w:gridCol w:w="1766"/>
      <w:gridCol w:w="10467"/>
    </w:tblGrid>
    <w:tr w:rsidR="00576892" w:rsidRPr="00A17EDF" w14:paraId="477E62F0" w14:textId="77777777" w:rsidTr="00D77F1B">
      <w:trPr>
        <w:trHeight w:val="1417"/>
      </w:trPr>
      <w:tc>
        <w:tcPr>
          <w:tcW w:w="1766" w:type="dxa"/>
          <w:shd w:val="clear" w:color="auto" w:fill="AEAAAA" w:themeFill="background2" w:themeFillShade="BF"/>
          <w:vAlign w:val="center"/>
        </w:tcPr>
        <w:p w14:paraId="6567CCB1" w14:textId="77777777" w:rsidR="00576892" w:rsidRPr="00D77F1B" w:rsidRDefault="00576892" w:rsidP="00D77F1B">
          <w:pPr>
            <w:tabs>
              <w:tab w:val="center" w:pos="4680"/>
              <w:tab w:val="right" w:pos="9360"/>
            </w:tabs>
            <w:spacing w:after="0"/>
            <w:jc w:val="center"/>
            <w:rPr>
              <w:rFonts w:ascii="Segoe UI" w:eastAsia="Calibri" w:hAnsi="Segoe UI" w:cs="Segoe UI"/>
              <w:b/>
              <w:bCs/>
              <w:noProof/>
              <w:color w:val="BF678E" w:themeColor="accent3"/>
              <w:sz w:val="40"/>
              <w:szCs w:val="20"/>
            </w:rPr>
          </w:pPr>
          <w:r w:rsidRPr="00A17EDF">
            <w:rPr>
              <w:rFonts w:ascii="Segoe UI" w:eastAsia="Calibri" w:hAnsi="Segoe UI" w:cs="Segoe UI"/>
              <w:b/>
              <w:bCs/>
              <w:noProof/>
              <w:color w:val="FFFFFF" w:themeColor="background1"/>
              <w:sz w:val="40"/>
              <w:szCs w:val="20"/>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10467" w:type="dxa"/>
          <w:shd w:val="clear" w:color="auto" w:fill="92D050"/>
          <w:vAlign w:val="center"/>
        </w:tcPr>
        <w:p w14:paraId="5A248E92" w14:textId="383A668F" w:rsidR="00576892" w:rsidRPr="00A17EDF" w:rsidRDefault="00010104" w:rsidP="001347BA">
          <w:pPr>
            <w:tabs>
              <w:tab w:val="center" w:pos="4680"/>
              <w:tab w:val="right" w:pos="9360"/>
            </w:tabs>
            <w:spacing w:after="0"/>
            <w:ind w:left="402"/>
            <w:rPr>
              <w:rFonts w:ascii="Segoe UI" w:eastAsia="Calibri" w:hAnsi="Segoe UI" w:cs="Segoe UI"/>
              <w:b/>
              <w:bCs/>
              <w:noProof/>
              <w:color w:val="FFFFFF" w:themeColor="background1"/>
              <w:sz w:val="40"/>
              <w:szCs w:val="20"/>
            </w:rPr>
          </w:pPr>
          <w:r w:rsidRPr="00A17EDF">
            <w:rPr>
              <w:rFonts w:ascii="Segoe UI" w:eastAsia="Calibri" w:hAnsi="Segoe UI" w:cs="Segoe UI"/>
              <w:b/>
              <w:bCs/>
              <w:noProof/>
              <w:color w:val="FFFFFF" w:themeColor="background1"/>
              <w:sz w:val="40"/>
              <w:szCs w:val="20"/>
            </w:rPr>
            <w:t xml:space="preserve">AIUB DSpace </w:t>
          </w:r>
          <w:r w:rsidRPr="00D77F1B">
            <w:rPr>
              <w:rFonts w:ascii="Segoe UI Light" w:eastAsia="Calibri" w:hAnsi="Segoe UI Light" w:cs="Segoe UI Light"/>
              <w:noProof/>
              <w:color w:val="FFFFFF" w:themeColor="background1"/>
              <w:sz w:val="40"/>
              <w:szCs w:val="20"/>
            </w:rPr>
            <w:t>Publication Details</w:t>
          </w:r>
        </w:p>
      </w:tc>
    </w:tr>
  </w:tbl>
  <w:p w14:paraId="56A65A3E" w14:textId="77777777" w:rsidR="00C9238F" w:rsidRPr="00A17EDF" w:rsidRDefault="00C9238F" w:rsidP="00576892">
    <w:pPr>
      <w:pStyle w:val="NoSpacing"/>
      <w:rPr>
        <w:rFonts w:ascii="Segoe UI" w:hAnsi="Segoe UI" w:cs="Segoe UI"/>
        <w:b/>
        <w:bCs/>
        <w:sz w:val="1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16558275">
    <w:abstractNumId w:val="12"/>
  </w:num>
  <w:num w:numId="2" w16cid:durableId="2076971476">
    <w:abstractNumId w:val="8"/>
  </w:num>
  <w:num w:numId="3" w16cid:durableId="494807571">
    <w:abstractNumId w:val="16"/>
  </w:num>
  <w:num w:numId="4" w16cid:durableId="1342049650">
    <w:abstractNumId w:val="13"/>
  </w:num>
  <w:num w:numId="5" w16cid:durableId="280696522">
    <w:abstractNumId w:val="14"/>
  </w:num>
  <w:num w:numId="6" w16cid:durableId="137960720">
    <w:abstractNumId w:val="20"/>
  </w:num>
  <w:num w:numId="7" w16cid:durableId="493760863">
    <w:abstractNumId w:val="7"/>
  </w:num>
  <w:num w:numId="8" w16cid:durableId="450827809">
    <w:abstractNumId w:val="11"/>
  </w:num>
  <w:num w:numId="9" w16cid:durableId="1549106127">
    <w:abstractNumId w:val="18"/>
  </w:num>
  <w:num w:numId="10" w16cid:durableId="1455323977">
    <w:abstractNumId w:val="2"/>
  </w:num>
  <w:num w:numId="11" w16cid:durableId="1587570069">
    <w:abstractNumId w:val="6"/>
  </w:num>
  <w:num w:numId="12" w16cid:durableId="689834907">
    <w:abstractNumId w:val="1"/>
  </w:num>
  <w:num w:numId="13" w16cid:durableId="593247834">
    <w:abstractNumId w:val="3"/>
  </w:num>
  <w:num w:numId="14" w16cid:durableId="1196043342">
    <w:abstractNumId w:val="10"/>
  </w:num>
  <w:num w:numId="15" w16cid:durableId="139395610">
    <w:abstractNumId w:val="9"/>
  </w:num>
  <w:num w:numId="16" w16cid:durableId="1536237971">
    <w:abstractNumId w:val="17"/>
  </w:num>
  <w:num w:numId="17" w16cid:durableId="242616622">
    <w:abstractNumId w:val="4"/>
  </w:num>
  <w:num w:numId="18" w16cid:durableId="2095587259">
    <w:abstractNumId w:val="22"/>
  </w:num>
  <w:num w:numId="19" w16cid:durableId="1080518110">
    <w:abstractNumId w:val="19"/>
  </w:num>
  <w:num w:numId="20" w16cid:durableId="1894537863">
    <w:abstractNumId w:val="15"/>
  </w:num>
  <w:num w:numId="21" w16cid:durableId="1018586283">
    <w:abstractNumId w:val="21"/>
  </w:num>
  <w:num w:numId="22" w16cid:durableId="944195572">
    <w:abstractNumId w:val="5"/>
  </w:num>
  <w:num w:numId="23" w16cid:durableId="181208864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04116"/>
    <w:rsid w:val="00010104"/>
    <w:rsid w:val="00032EE6"/>
    <w:rsid w:val="000349D5"/>
    <w:rsid w:val="00040492"/>
    <w:rsid w:val="00052382"/>
    <w:rsid w:val="0006568A"/>
    <w:rsid w:val="00065A07"/>
    <w:rsid w:val="00071AB4"/>
    <w:rsid w:val="00076F0F"/>
    <w:rsid w:val="00084253"/>
    <w:rsid w:val="00096CF2"/>
    <w:rsid w:val="00097D31"/>
    <w:rsid w:val="000A2753"/>
    <w:rsid w:val="000D0A38"/>
    <w:rsid w:val="000D0C63"/>
    <w:rsid w:val="000D1F49"/>
    <w:rsid w:val="000D68B9"/>
    <w:rsid w:val="000F7B91"/>
    <w:rsid w:val="001059C1"/>
    <w:rsid w:val="001060D8"/>
    <w:rsid w:val="00110BAB"/>
    <w:rsid w:val="00111C0D"/>
    <w:rsid w:val="001347BA"/>
    <w:rsid w:val="00135F0A"/>
    <w:rsid w:val="00164433"/>
    <w:rsid w:val="001703EC"/>
    <w:rsid w:val="001727CA"/>
    <w:rsid w:val="001A6E04"/>
    <w:rsid w:val="001B3DC2"/>
    <w:rsid w:val="001B7EC7"/>
    <w:rsid w:val="001E02FA"/>
    <w:rsid w:val="001E63E9"/>
    <w:rsid w:val="001F0B3E"/>
    <w:rsid w:val="001F428C"/>
    <w:rsid w:val="001F5CF8"/>
    <w:rsid w:val="0020268D"/>
    <w:rsid w:val="0021153F"/>
    <w:rsid w:val="00211A7E"/>
    <w:rsid w:val="00221805"/>
    <w:rsid w:val="00222F3E"/>
    <w:rsid w:val="00230B24"/>
    <w:rsid w:val="00257BA9"/>
    <w:rsid w:val="00283C2D"/>
    <w:rsid w:val="0028548A"/>
    <w:rsid w:val="002A5F2B"/>
    <w:rsid w:val="002B48DF"/>
    <w:rsid w:val="002C56E6"/>
    <w:rsid w:val="002D0D6B"/>
    <w:rsid w:val="002D3238"/>
    <w:rsid w:val="002D560C"/>
    <w:rsid w:val="002D7311"/>
    <w:rsid w:val="002D7555"/>
    <w:rsid w:val="002F2AC1"/>
    <w:rsid w:val="002F3052"/>
    <w:rsid w:val="00321448"/>
    <w:rsid w:val="00322C8A"/>
    <w:rsid w:val="00326E3F"/>
    <w:rsid w:val="00354AA3"/>
    <w:rsid w:val="00361E11"/>
    <w:rsid w:val="00370C3C"/>
    <w:rsid w:val="003761D4"/>
    <w:rsid w:val="003961B7"/>
    <w:rsid w:val="003A7BCF"/>
    <w:rsid w:val="003B1D41"/>
    <w:rsid w:val="003C4043"/>
    <w:rsid w:val="003F0847"/>
    <w:rsid w:val="0040071F"/>
    <w:rsid w:val="0040090B"/>
    <w:rsid w:val="00402883"/>
    <w:rsid w:val="00406E20"/>
    <w:rsid w:val="00421017"/>
    <w:rsid w:val="00422BF0"/>
    <w:rsid w:val="00451206"/>
    <w:rsid w:val="0046302A"/>
    <w:rsid w:val="004759ED"/>
    <w:rsid w:val="00487CA1"/>
    <w:rsid w:val="00487D2D"/>
    <w:rsid w:val="00490339"/>
    <w:rsid w:val="004C0FDC"/>
    <w:rsid w:val="004C1163"/>
    <w:rsid w:val="004C7D84"/>
    <w:rsid w:val="004D5D62"/>
    <w:rsid w:val="004E5717"/>
    <w:rsid w:val="004F0D1F"/>
    <w:rsid w:val="004F76A2"/>
    <w:rsid w:val="005038C4"/>
    <w:rsid w:val="005112D0"/>
    <w:rsid w:val="005121FA"/>
    <w:rsid w:val="00522B79"/>
    <w:rsid w:val="00526CE2"/>
    <w:rsid w:val="00532C33"/>
    <w:rsid w:val="00551BEC"/>
    <w:rsid w:val="005535C8"/>
    <w:rsid w:val="0055411F"/>
    <w:rsid w:val="005559F1"/>
    <w:rsid w:val="00567E00"/>
    <w:rsid w:val="005753A6"/>
    <w:rsid w:val="00576892"/>
    <w:rsid w:val="00577E06"/>
    <w:rsid w:val="00581F5D"/>
    <w:rsid w:val="00587E1B"/>
    <w:rsid w:val="005A2A9F"/>
    <w:rsid w:val="005A3BF7"/>
    <w:rsid w:val="005A76FD"/>
    <w:rsid w:val="005B4BDC"/>
    <w:rsid w:val="005B50A8"/>
    <w:rsid w:val="005B71DD"/>
    <w:rsid w:val="005C38C1"/>
    <w:rsid w:val="005C3B76"/>
    <w:rsid w:val="005C5B3E"/>
    <w:rsid w:val="005C7AE7"/>
    <w:rsid w:val="005D1418"/>
    <w:rsid w:val="005E19AD"/>
    <w:rsid w:val="005F2035"/>
    <w:rsid w:val="005F7322"/>
    <w:rsid w:val="005F7990"/>
    <w:rsid w:val="00635C97"/>
    <w:rsid w:val="0063739C"/>
    <w:rsid w:val="00643604"/>
    <w:rsid w:val="00644825"/>
    <w:rsid w:val="0065484B"/>
    <w:rsid w:val="00655498"/>
    <w:rsid w:val="006704DF"/>
    <w:rsid w:val="00673DDE"/>
    <w:rsid w:val="00692211"/>
    <w:rsid w:val="006D189D"/>
    <w:rsid w:val="006D5827"/>
    <w:rsid w:val="006D64BA"/>
    <w:rsid w:val="006F2505"/>
    <w:rsid w:val="006F6A59"/>
    <w:rsid w:val="007011DE"/>
    <w:rsid w:val="00704410"/>
    <w:rsid w:val="00706A22"/>
    <w:rsid w:val="00712EDA"/>
    <w:rsid w:val="007174FB"/>
    <w:rsid w:val="0071791D"/>
    <w:rsid w:val="0073710F"/>
    <w:rsid w:val="007455CF"/>
    <w:rsid w:val="00754C3E"/>
    <w:rsid w:val="00764089"/>
    <w:rsid w:val="00765B43"/>
    <w:rsid w:val="00770F25"/>
    <w:rsid w:val="00774C74"/>
    <w:rsid w:val="00790A08"/>
    <w:rsid w:val="007A35A8"/>
    <w:rsid w:val="007B0A85"/>
    <w:rsid w:val="007C674D"/>
    <w:rsid w:val="007C6A52"/>
    <w:rsid w:val="007E4956"/>
    <w:rsid w:val="00810E1F"/>
    <w:rsid w:val="0082043E"/>
    <w:rsid w:val="00822E69"/>
    <w:rsid w:val="00840663"/>
    <w:rsid w:val="00852B20"/>
    <w:rsid w:val="00856C58"/>
    <w:rsid w:val="00874CC5"/>
    <w:rsid w:val="0088595A"/>
    <w:rsid w:val="00887812"/>
    <w:rsid w:val="008913B8"/>
    <w:rsid w:val="00892886"/>
    <w:rsid w:val="008928DC"/>
    <w:rsid w:val="00897670"/>
    <w:rsid w:val="008B0E32"/>
    <w:rsid w:val="008B3584"/>
    <w:rsid w:val="008C24ED"/>
    <w:rsid w:val="008E203A"/>
    <w:rsid w:val="008E2DBA"/>
    <w:rsid w:val="008F3D44"/>
    <w:rsid w:val="008F522D"/>
    <w:rsid w:val="00900C18"/>
    <w:rsid w:val="00905428"/>
    <w:rsid w:val="00912136"/>
    <w:rsid w:val="0091229C"/>
    <w:rsid w:val="00920221"/>
    <w:rsid w:val="009238A9"/>
    <w:rsid w:val="00940E73"/>
    <w:rsid w:val="00945605"/>
    <w:rsid w:val="00952407"/>
    <w:rsid w:val="00964514"/>
    <w:rsid w:val="00967057"/>
    <w:rsid w:val="0097437B"/>
    <w:rsid w:val="0097508B"/>
    <w:rsid w:val="0098597D"/>
    <w:rsid w:val="009967C6"/>
    <w:rsid w:val="00997653"/>
    <w:rsid w:val="009A4987"/>
    <w:rsid w:val="009A5FFF"/>
    <w:rsid w:val="009B21A9"/>
    <w:rsid w:val="009C11B8"/>
    <w:rsid w:val="009C7788"/>
    <w:rsid w:val="009D12F3"/>
    <w:rsid w:val="009D2239"/>
    <w:rsid w:val="009E0C74"/>
    <w:rsid w:val="009F5666"/>
    <w:rsid w:val="009F619A"/>
    <w:rsid w:val="009F6DDE"/>
    <w:rsid w:val="009F77CA"/>
    <w:rsid w:val="00A05D58"/>
    <w:rsid w:val="00A1613A"/>
    <w:rsid w:val="00A17EDF"/>
    <w:rsid w:val="00A213E4"/>
    <w:rsid w:val="00A241AB"/>
    <w:rsid w:val="00A32066"/>
    <w:rsid w:val="00A33E91"/>
    <w:rsid w:val="00A370A8"/>
    <w:rsid w:val="00A51CA6"/>
    <w:rsid w:val="00A569CB"/>
    <w:rsid w:val="00A62A40"/>
    <w:rsid w:val="00A64623"/>
    <w:rsid w:val="00A727A1"/>
    <w:rsid w:val="00A82A33"/>
    <w:rsid w:val="00A957DF"/>
    <w:rsid w:val="00AB6FCA"/>
    <w:rsid w:val="00AC27CE"/>
    <w:rsid w:val="00AC391C"/>
    <w:rsid w:val="00AD1CA6"/>
    <w:rsid w:val="00AE37B2"/>
    <w:rsid w:val="00AF11A0"/>
    <w:rsid w:val="00AF30B2"/>
    <w:rsid w:val="00AF6BFE"/>
    <w:rsid w:val="00AF784C"/>
    <w:rsid w:val="00B04977"/>
    <w:rsid w:val="00B30B1B"/>
    <w:rsid w:val="00B41061"/>
    <w:rsid w:val="00B46A51"/>
    <w:rsid w:val="00B5382F"/>
    <w:rsid w:val="00B60F7C"/>
    <w:rsid w:val="00B71A74"/>
    <w:rsid w:val="00B72AF1"/>
    <w:rsid w:val="00B81B71"/>
    <w:rsid w:val="00BA148C"/>
    <w:rsid w:val="00BA5663"/>
    <w:rsid w:val="00BB46DF"/>
    <w:rsid w:val="00BC2736"/>
    <w:rsid w:val="00BC6682"/>
    <w:rsid w:val="00BD1596"/>
    <w:rsid w:val="00BD4753"/>
    <w:rsid w:val="00BD5CB1"/>
    <w:rsid w:val="00BE358B"/>
    <w:rsid w:val="00BE515D"/>
    <w:rsid w:val="00BE62EE"/>
    <w:rsid w:val="00C003BA"/>
    <w:rsid w:val="00C039BD"/>
    <w:rsid w:val="00C23A63"/>
    <w:rsid w:val="00C244CC"/>
    <w:rsid w:val="00C26236"/>
    <w:rsid w:val="00C270E9"/>
    <w:rsid w:val="00C333A6"/>
    <w:rsid w:val="00C36232"/>
    <w:rsid w:val="00C400F0"/>
    <w:rsid w:val="00C46878"/>
    <w:rsid w:val="00C5495F"/>
    <w:rsid w:val="00C646F6"/>
    <w:rsid w:val="00C9238F"/>
    <w:rsid w:val="00C94690"/>
    <w:rsid w:val="00C96307"/>
    <w:rsid w:val="00CA61BD"/>
    <w:rsid w:val="00CA61E4"/>
    <w:rsid w:val="00CB21FA"/>
    <w:rsid w:val="00CB4A51"/>
    <w:rsid w:val="00CD4532"/>
    <w:rsid w:val="00CD47B0"/>
    <w:rsid w:val="00CD640A"/>
    <w:rsid w:val="00CE6104"/>
    <w:rsid w:val="00CE7918"/>
    <w:rsid w:val="00CE7E7E"/>
    <w:rsid w:val="00D025A9"/>
    <w:rsid w:val="00D03AC6"/>
    <w:rsid w:val="00D16163"/>
    <w:rsid w:val="00D245BA"/>
    <w:rsid w:val="00D31E76"/>
    <w:rsid w:val="00D40AB0"/>
    <w:rsid w:val="00D54582"/>
    <w:rsid w:val="00D63E1C"/>
    <w:rsid w:val="00D73BA0"/>
    <w:rsid w:val="00D77F1B"/>
    <w:rsid w:val="00D819DD"/>
    <w:rsid w:val="00D826DF"/>
    <w:rsid w:val="00D876C4"/>
    <w:rsid w:val="00D95774"/>
    <w:rsid w:val="00DA5122"/>
    <w:rsid w:val="00DA6E67"/>
    <w:rsid w:val="00DB3FAD"/>
    <w:rsid w:val="00DB71A5"/>
    <w:rsid w:val="00DC6A1F"/>
    <w:rsid w:val="00DD1ECF"/>
    <w:rsid w:val="00DE4DDC"/>
    <w:rsid w:val="00E03E98"/>
    <w:rsid w:val="00E14964"/>
    <w:rsid w:val="00E20D86"/>
    <w:rsid w:val="00E21E72"/>
    <w:rsid w:val="00E35E58"/>
    <w:rsid w:val="00E52523"/>
    <w:rsid w:val="00E61C09"/>
    <w:rsid w:val="00E6281B"/>
    <w:rsid w:val="00E62FC6"/>
    <w:rsid w:val="00E63E49"/>
    <w:rsid w:val="00E708F9"/>
    <w:rsid w:val="00E7128A"/>
    <w:rsid w:val="00E86541"/>
    <w:rsid w:val="00E94341"/>
    <w:rsid w:val="00EA2F53"/>
    <w:rsid w:val="00EB18A6"/>
    <w:rsid w:val="00EB3B58"/>
    <w:rsid w:val="00EC7359"/>
    <w:rsid w:val="00ED1E3A"/>
    <w:rsid w:val="00ED73C1"/>
    <w:rsid w:val="00EE1B41"/>
    <w:rsid w:val="00EE3054"/>
    <w:rsid w:val="00EE601D"/>
    <w:rsid w:val="00F00464"/>
    <w:rsid w:val="00F00606"/>
    <w:rsid w:val="00F01256"/>
    <w:rsid w:val="00F04757"/>
    <w:rsid w:val="00F11B8F"/>
    <w:rsid w:val="00F12E03"/>
    <w:rsid w:val="00F17573"/>
    <w:rsid w:val="00F337A3"/>
    <w:rsid w:val="00F43162"/>
    <w:rsid w:val="00F50DEB"/>
    <w:rsid w:val="00F6558E"/>
    <w:rsid w:val="00F70BB6"/>
    <w:rsid w:val="00FC1973"/>
    <w:rsid w:val="00FC6406"/>
    <w:rsid w:val="00FC7475"/>
    <w:rsid w:val="00FD2E3D"/>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E94341"/>
    <w:rPr>
      <w:rFonts w:ascii="Times New Roman" w:hAnsi="Times New Roman" w:cs="Times New Roman" w:hint="default"/>
      <w:b w:val="0"/>
      <w:bCs w:val="0"/>
      <w:i w:val="0"/>
      <w:iCs w:val="0"/>
      <w:color w:val="000000"/>
      <w:sz w:val="22"/>
      <w:szCs w:val="22"/>
    </w:rPr>
  </w:style>
  <w:style w:type="character" w:styleId="UnresolvedMention">
    <w:name w:val="Unresolved Mention"/>
    <w:basedOn w:val="DefaultParagraphFont"/>
    <w:uiPriority w:val="99"/>
    <w:semiHidden/>
    <w:unhideWhenUsed/>
    <w:rsid w:val="003214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755410">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0146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0B7AD21D-7328-4ED5-A71E-978648F242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264</Words>
  <Characters>1505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2023-09-11T03:56:00Z</dcterms:created>
  <dcterms:modified xsi:type="dcterms:W3CDTF">2024-07-08T10:58:00Z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