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2699887C" w:rsidR="00A17EDF" w:rsidRPr="00A17EDF" w:rsidRDefault="000E7D47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sz w:val="22"/>
                <w:szCs w:val="22"/>
              </w:rPr>
              <w:t>Tax Performance: A Comparative Study of Bangladesh and Sri Lanka.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07D7B753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7734E3C4" w:rsidR="00A17EDF" w:rsidRPr="001347BA" w:rsidRDefault="00551BEC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Conference </w:t>
            </w:r>
            <w:r w:rsidR="0040071F">
              <w:rPr>
                <w:rFonts w:ascii="Segoe UI" w:hAnsi="Segoe UI" w:cs="Segoe UI"/>
                <w:color w:val="007F00"/>
                <w:sz w:val="24"/>
                <w:szCs w:val="24"/>
              </w:rPr>
              <w:t>name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9CEB12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C454D10" w:rsidR="00A17EDF" w:rsidRPr="00A17EDF" w:rsidRDefault="00A3206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Conference Proceedings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9AA6683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692B6144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2611112A" w:rsidR="00A17EDF" w:rsidRPr="001347BA" w:rsidRDefault="00DC6A1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Place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0249A8B6" w:rsidR="00A17EDF" w:rsidRPr="00A17EDF" w:rsidRDefault="002E2E4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A0C31">
              <w:rPr>
                <w:rFonts w:asciiTheme="majorHAnsi" w:hAnsiTheme="majorHAnsi"/>
                <w:sz w:val="22"/>
                <w:szCs w:val="22"/>
              </w:rPr>
              <w:t>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ast </w:t>
            </w:r>
            <w:r w:rsidRPr="00AA0C31">
              <w:rPr>
                <w:rFonts w:asciiTheme="majorHAnsi" w:hAnsiTheme="majorHAnsi"/>
                <w:sz w:val="22"/>
                <w:szCs w:val="22"/>
              </w:rPr>
              <w:t>W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est </w:t>
            </w:r>
            <w:r w:rsidRPr="00AA0C31">
              <w:rPr>
                <w:rFonts w:asciiTheme="majorHAnsi" w:hAnsiTheme="majorHAnsi"/>
                <w:sz w:val="22"/>
                <w:szCs w:val="22"/>
              </w:rPr>
              <w:t>U</w:t>
            </w:r>
            <w:r>
              <w:rPr>
                <w:rFonts w:asciiTheme="majorHAnsi" w:hAnsiTheme="majorHAnsi"/>
                <w:sz w:val="22"/>
                <w:szCs w:val="22"/>
              </w:rPr>
              <w:t>niversity</w:t>
            </w:r>
            <w:r w:rsidRPr="00AA0C31">
              <w:rPr>
                <w:rFonts w:asciiTheme="majorHAnsi" w:hAnsiTheme="majorHAnsi"/>
                <w:sz w:val="22"/>
                <w:szCs w:val="22"/>
              </w:rPr>
              <w:t>/UNISEL BD, Dhaka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2BA1CD98" w:rsidR="00A17EDF" w:rsidRPr="001347BA" w:rsidRDefault="005C5B3E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Conference</w:t>
            </w:r>
            <w:r w:rsidR="00A17EDF"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13F1C0C5" w:rsidR="00A17EDF" w:rsidRPr="00A17EDF" w:rsidRDefault="00565250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sz w:val="22"/>
                <w:szCs w:val="22"/>
              </w:rPr>
              <w:t>January 25-27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9238A9">
              <w:rPr>
                <w:rFonts w:ascii="Segoe UI" w:hAnsi="Segoe UI" w:cs="Segoe UI"/>
                <w:sz w:val="24"/>
                <w:szCs w:val="24"/>
              </w:rPr>
              <w:t>18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2EC16D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1D424901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19E7BEBB" w:rsidR="00A17EDF" w:rsidRPr="00A17EDF" w:rsidRDefault="00A17EDF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612FB0E5" w:rsidR="00A17EDF" w:rsidRPr="0020268D" w:rsidRDefault="00941F2C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9C5E64">
              <w:rPr>
                <w:rFonts w:ascii="Cambria" w:hAnsi="Cambria"/>
                <w:sz w:val="22"/>
                <w:szCs w:val="22"/>
              </w:rPr>
              <w:t xml:space="preserve">Alam, M. F. (2018, January 25-27). </w:t>
            </w:r>
            <w:r w:rsidRPr="009C5E64">
              <w:rPr>
                <w:rFonts w:ascii="Cambria" w:hAnsi="Cambria"/>
                <w:bCs/>
                <w:sz w:val="22"/>
                <w:szCs w:val="22"/>
              </w:rPr>
              <w:t>Tax Performance: A Comparative Study of Bangladesh and Sri Lanka.</w:t>
            </w:r>
            <w:r w:rsidRPr="009C5E64">
              <w:rPr>
                <w:rFonts w:ascii="Cambria" w:hAnsi="Cambria"/>
                <w:iCs/>
                <w:sz w:val="22"/>
                <w:szCs w:val="22"/>
              </w:rPr>
              <w:t xml:space="preserve"> In</w:t>
            </w:r>
            <w:r w:rsidRPr="009C5E64">
              <w:rPr>
                <w:rFonts w:ascii="Cambria" w:hAnsi="Cambria"/>
                <w:i/>
                <w:sz w:val="22"/>
                <w:szCs w:val="22"/>
              </w:rPr>
              <w:t xml:space="preserve"> Proceedings of International Conference on Business, Education, Economics and Social Sciences</w:t>
            </w: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>,</w:t>
            </w:r>
            <w:r w:rsidRPr="009C5E64">
              <w:rPr>
                <w:rFonts w:ascii="Cambria" w:hAnsi="Cambria"/>
                <w:sz w:val="22"/>
                <w:szCs w:val="22"/>
              </w:rPr>
              <w:t xml:space="preserve"> EWU/UNISEL BD, Dhaka, Bangladesh.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EB18A6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4D17E338" w:rsidR="00EB18A6" w:rsidRPr="00257BA9" w:rsidRDefault="00C64C2D" w:rsidP="00532C33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C64C2D">
              <w:rPr>
                <w:rFonts w:ascii="Segoe UI" w:hAnsi="Segoe UI" w:cs="Segoe UI"/>
                <w:sz w:val="24"/>
                <w:szCs w:val="24"/>
              </w:rPr>
              <w:t>The main objective of this study is to analyze and compare the current tax structure in Bangladesh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and Sri Lanka in terms of different tax mix. The study considered secondary data from 2005-2006 to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2014-2015. Although it has been observed that both the countries are suffering from poor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Tax</w:t>
            </w:r>
            <w:r>
              <w:rPr>
                <w:rFonts w:ascii="Segoe UI" w:hAnsi="Segoe UI" w:cs="Segoe UI"/>
                <w:sz w:val="24"/>
                <w:szCs w:val="24"/>
              </w:rPr>
              <w:t>-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t>GDP ratio, Sri Lanka is in a better position (12.4) comparing to Bangladesh (9.9). Indirect tax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contributes the maximum share of tax revenues in Sri Lanka (82.6%) followed by Bangladesh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(62.38%). In Sri Lanka, Customs duty plays the leading role, whereas in Bangladesh VAT is in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dominance. Considering the direct tax contribution, Bangladesh plays better than Sri Lanka. The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study reflects the issue that tax evasion and avoidance, poor tax administration is the main problem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of poor tax performance in both the countries. But, overcoming such obstacles through appropriate</w:t>
            </w:r>
            <w:r w:rsidRPr="00C64C2D">
              <w:rPr>
                <w:rFonts w:ascii="Segoe UI" w:hAnsi="Segoe UI" w:cs="Segoe UI"/>
                <w:sz w:val="24"/>
                <w:szCs w:val="24"/>
              </w:rPr>
              <w:cr/>
              <w:t>reform measures, both the countries have potential to improve resource mobilization through tax.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293BD5E5" w:rsidR="00D77F1B" w:rsidRPr="00D77F1B" w:rsidRDefault="007534D0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BBD1D" w14:textId="77777777" w:rsidR="00B60F7C" w:rsidRDefault="00B60F7C" w:rsidP="00C9238F">
      <w:pPr>
        <w:spacing w:after="0" w:line="240" w:lineRule="auto"/>
      </w:pPr>
      <w:r>
        <w:separator/>
      </w:r>
    </w:p>
  </w:endnote>
  <w:endnote w:type="continuationSeparator" w:id="0">
    <w:p w14:paraId="4BBAACBB" w14:textId="77777777" w:rsidR="00B60F7C" w:rsidRDefault="00B60F7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EAE09C-3E83-4069-B060-2B537FA5343A}"/>
    <w:embedBold r:id="rId2" w:fontKey="{D2695AC4-4EE0-4F14-99E2-77B44D9E29EC}"/>
    <w:embedItalic r:id="rId3" w:fontKey="{E5335E0E-7EAF-49BC-AD6C-46A8726A71B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95AE1E2-E410-4763-B741-11C584E1EC78}"/>
    <w:embedBold r:id="rId5" w:fontKey="{5758761C-8118-4955-98BA-5B62B81738DE}"/>
    <w:embedItalic r:id="rId6" w:fontKey="{AFF2A6A3-0532-472E-BA8D-6AFDFD6AC7A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73FA6D4D-C111-4A47-8AA8-EB931953FAB8}"/>
    <w:embedBold r:id="rId8" w:fontKey="{5C580169-16A4-4C68-A095-15A4CB20F523}"/>
    <w:embedItalic r:id="rId9" w:fontKey="{BC22448D-0603-4F9A-9443-B359530247B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409FBA5D-E002-4C0D-AA7B-933D73A754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BB732DF-71D8-435A-B9F8-A53D3C39BC8A}"/>
    <w:embedBold r:id="rId12" w:fontKey="{2935818C-B3B6-4866-B47E-2622AE54E0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7942EC9-E2CD-4442-9CA8-E9560BD7893C}"/>
    <w:embedItalic r:id="rId14" w:fontKey="{0EC79459-7597-4DCC-A3E7-53246205DC31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E600F63-9A7D-43E6-BD08-88D45034BA8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B9B35FD3-5713-4A57-9928-31DBB62A7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3695E" w14:textId="77777777" w:rsidR="00B60F7C" w:rsidRDefault="00B60F7C" w:rsidP="00C9238F">
      <w:pPr>
        <w:spacing w:after="0" w:line="240" w:lineRule="auto"/>
      </w:pPr>
      <w:r>
        <w:separator/>
      </w:r>
    </w:p>
  </w:footnote>
  <w:footnote w:type="continuationSeparator" w:id="0">
    <w:p w14:paraId="3E6A73A1" w14:textId="77777777" w:rsidR="00B60F7C" w:rsidRDefault="00B60F7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4116"/>
    <w:rsid w:val="00010104"/>
    <w:rsid w:val="00032EE6"/>
    <w:rsid w:val="000349D5"/>
    <w:rsid w:val="00040492"/>
    <w:rsid w:val="00052382"/>
    <w:rsid w:val="0006568A"/>
    <w:rsid w:val="00065A07"/>
    <w:rsid w:val="00071AB4"/>
    <w:rsid w:val="00076F0F"/>
    <w:rsid w:val="00084253"/>
    <w:rsid w:val="00096CF2"/>
    <w:rsid w:val="00097D31"/>
    <w:rsid w:val="000A2753"/>
    <w:rsid w:val="000D0A38"/>
    <w:rsid w:val="000D0C63"/>
    <w:rsid w:val="000D1F49"/>
    <w:rsid w:val="000D68B9"/>
    <w:rsid w:val="000E7D47"/>
    <w:rsid w:val="000F7B91"/>
    <w:rsid w:val="001059C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3DC2"/>
    <w:rsid w:val="001B7EC7"/>
    <w:rsid w:val="001E02FA"/>
    <w:rsid w:val="001E63E9"/>
    <w:rsid w:val="001F0B3E"/>
    <w:rsid w:val="001F2C2B"/>
    <w:rsid w:val="001F428C"/>
    <w:rsid w:val="001F5CF8"/>
    <w:rsid w:val="0020268D"/>
    <w:rsid w:val="0021153F"/>
    <w:rsid w:val="00211A7E"/>
    <w:rsid w:val="00221805"/>
    <w:rsid w:val="00222F3E"/>
    <w:rsid w:val="00230B24"/>
    <w:rsid w:val="00257BA9"/>
    <w:rsid w:val="00283C2D"/>
    <w:rsid w:val="0028548A"/>
    <w:rsid w:val="002A5F2B"/>
    <w:rsid w:val="002B48DF"/>
    <w:rsid w:val="002C56E6"/>
    <w:rsid w:val="002D0D6B"/>
    <w:rsid w:val="002D3238"/>
    <w:rsid w:val="002D560C"/>
    <w:rsid w:val="002D7311"/>
    <w:rsid w:val="002D7555"/>
    <w:rsid w:val="002E2E4E"/>
    <w:rsid w:val="002F2AC1"/>
    <w:rsid w:val="002F3052"/>
    <w:rsid w:val="00321448"/>
    <w:rsid w:val="00322C8A"/>
    <w:rsid w:val="00326E3F"/>
    <w:rsid w:val="00354AA3"/>
    <w:rsid w:val="00361E11"/>
    <w:rsid w:val="00370C3C"/>
    <w:rsid w:val="003761D4"/>
    <w:rsid w:val="003961B7"/>
    <w:rsid w:val="003A7BCF"/>
    <w:rsid w:val="003B1D41"/>
    <w:rsid w:val="003C4043"/>
    <w:rsid w:val="003F0847"/>
    <w:rsid w:val="0040071F"/>
    <w:rsid w:val="0040090B"/>
    <w:rsid w:val="00402883"/>
    <w:rsid w:val="00406E20"/>
    <w:rsid w:val="00421017"/>
    <w:rsid w:val="00422BF0"/>
    <w:rsid w:val="00451206"/>
    <w:rsid w:val="0046302A"/>
    <w:rsid w:val="004759ED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76A2"/>
    <w:rsid w:val="005038C4"/>
    <w:rsid w:val="005112D0"/>
    <w:rsid w:val="005121FA"/>
    <w:rsid w:val="00522B79"/>
    <w:rsid w:val="00526CE2"/>
    <w:rsid w:val="00532C33"/>
    <w:rsid w:val="00551BEC"/>
    <w:rsid w:val="005535C8"/>
    <w:rsid w:val="0055411F"/>
    <w:rsid w:val="005559F1"/>
    <w:rsid w:val="00565250"/>
    <w:rsid w:val="00567E00"/>
    <w:rsid w:val="005753A6"/>
    <w:rsid w:val="00576892"/>
    <w:rsid w:val="00577E06"/>
    <w:rsid w:val="00581F5D"/>
    <w:rsid w:val="00587E1B"/>
    <w:rsid w:val="005A2A9F"/>
    <w:rsid w:val="005A3BF7"/>
    <w:rsid w:val="005A76FD"/>
    <w:rsid w:val="005B4BDC"/>
    <w:rsid w:val="005B50A8"/>
    <w:rsid w:val="005B71DD"/>
    <w:rsid w:val="005C38C1"/>
    <w:rsid w:val="005C3B76"/>
    <w:rsid w:val="005C5B3E"/>
    <w:rsid w:val="005C7AE7"/>
    <w:rsid w:val="005D1418"/>
    <w:rsid w:val="005E19AD"/>
    <w:rsid w:val="005F2035"/>
    <w:rsid w:val="005F7322"/>
    <w:rsid w:val="005F7990"/>
    <w:rsid w:val="00635C97"/>
    <w:rsid w:val="0063739C"/>
    <w:rsid w:val="00643604"/>
    <w:rsid w:val="00644825"/>
    <w:rsid w:val="0065484B"/>
    <w:rsid w:val="00655498"/>
    <w:rsid w:val="006704DF"/>
    <w:rsid w:val="00673DDE"/>
    <w:rsid w:val="00692211"/>
    <w:rsid w:val="006B48E3"/>
    <w:rsid w:val="006D189D"/>
    <w:rsid w:val="006D5827"/>
    <w:rsid w:val="006D64BA"/>
    <w:rsid w:val="006F2505"/>
    <w:rsid w:val="006F6A59"/>
    <w:rsid w:val="007011DE"/>
    <w:rsid w:val="00704410"/>
    <w:rsid w:val="00706A22"/>
    <w:rsid w:val="00712EDA"/>
    <w:rsid w:val="007174FB"/>
    <w:rsid w:val="0071791D"/>
    <w:rsid w:val="0073710F"/>
    <w:rsid w:val="007455CF"/>
    <w:rsid w:val="007534D0"/>
    <w:rsid w:val="00754C3E"/>
    <w:rsid w:val="00764089"/>
    <w:rsid w:val="00765B43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40663"/>
    <w:rsid w:val="00852B20"/>
    <w:rsid w:val="00856C58"/>
    <w:rsid w:val="00874CC5"/>
    <w:rsid w:val="0088595A"/>
    <w:rsid w:val="00887812"/>
    <w:rsid w:val="008913B8"/>
    <w:rsid w:val="00892886"/>
    <w:rsid w:val="008928DC"/>
    <w:rsid w:val="00897670"/>
    <w:rsid w:val="008B0E32"/>
    <w:rsid w:val="008B3584"/>
    <w:rsid w:val="008C24ED"/>
    <w:rsid w:val="008E203A"/>
    <w:rsid w:val="008E2DBA"/>
    <w:rsid w:val="008F3D44"/>
    <w:rsid w:val="008F522D"/>
    <w:rsid w:val="00900C18"/>
    <w:rsid w:val="00905428"/>
    <w:rsid w:val="00912136"/>
    <w:rsid w:val="0091229C"/>
    <w:rsid w:val="00920221"/>
    <w:rsid w:val="009238A9"/>
    <w:rsid w:val="00940E73"/>
    <w:rsid w:val="00941F2C"/>
    <w:rsid w:val="00945605"/>
    <w:rsid w:val="00952407"/>
    <w:rsid w:val="00964514"/>
    <w:rsid w:val="00967057"/>
    <w:rsid w:val="0097437B"/>
    <w:rsid w:val="0097508B"/>
    <w:rsid w:val="0098597D"/>
    <w:rsid w:val="009967C6"/>
    <w:rsid w:val="00997653"/>
    <w:rsid w:val="009A4987"/>
    <w:rsid w:val="009A5FFF"/>
    <w:rsid w:val="009B21A9"/>
    <w:rsid w:val="009C11B8"/>
    <w:rsid w:val="009C7788"/>
    <w:rsid w:val="009D12F3"/>
    <w:rsid w:val="009D2239"/>
    <w:rsid w:val="009E0C74"/>
    <w:rsid w:val="009F5666"/>
    <w:rsid w:val="009F619A"/>
    <w:rsid w:val="009F6DDE"/>
    <w:rsid w:val="009F77CA"/>
    <w:rsid w:val="00A05D58"/>
    <w:rsid w:val="00A1613A"/>
    <w:rsid w:val="00A17EDF"/>
    <w:rsid w:val="00A213E4"/>
    <w:rsid w:val="00A241AB"/>
    <w:rsid w:val="00A32066"/>
    <w:rsid w:val="00A33E91"/>
    <w:rsid w:val="00A370A8"/>
    <w:rsid w:val="00A51CA6"/>
    <w:rsid w:val="00A569CB"/>
    <w:rsid w:val="00A62A40"/>
    <w:rsid w:val="00A64623"/>
    <w:rsid w:val="00A727A1"/>
    <w:rsid w:val="00A82A33"/>
    <w:rsid w:val="00A957DF"/>
    <w:rsid w:val="00AB6FCA"/>
    <w:rsid w:val="00AC27CE"/>
    <w:rsid w:val="00AC391C"/>
    <w:rsid w:val="00AD1CA6"/>
    <w:rsid w:val="00AE37B2"/>
    <w:rsid w:val="00AF11A0"/>
    <w:rsid w:val="00AF30B2"/>
    <w:rsid w:val="00AF6BFE"/>
    <w:rsid w:val="00AF784C"/>
    <w:rsid w:val="00B04977"/>
    <w:rsid w:val="00B30B1B"/>
    <w:rsid w:val="00B41061"/>
    <w:rsid w:val="00B46A51"/>
    <w:rsid w:val="00B5382F"/>
    <w:rsid w:val="00B60F7C"/>
    <w:rsid w:val="00B71A74"/>
    <w:rsid w:val="00B72AF1"/>
    <w:rsid w:val="00B81B71"/>
    <w:rsid w:val="00BA148C"/>
    <w:rsid w:val="00BA5663"/>
    <w:rsid w:val="00BB46DF"/>
    <w:rsid w:val="00BC2736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23A63"/>
    <w:rsid w:val="00C244CC"/>
    <w:rsid w:val="00C26236"/>
    <w:rsid w:val="00C270E9"/>
    <w:rsid w:val="00C333A6"/>
    <w:rsid w:val="00C36232"/>
    <w:rsid w:val="00C400F0"/>
    <w:rsid w:val="00C46878"/>
    <w:rsid w:val="00C5495F"/>
    <w:rsid w:val="00C646F6"/>
    <w:rsid w:val="00C64C2D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40A"/>
    <w:rsid w:val="00CE6104"/>
    <w:rsid w:val="00CE7918"/>
    <w:rsid w:val="00CE7E7E"/>
    <w:rsid w:val="00D025A9"/>
    <w:rsid w:val="00D03AC6"/>
    <w:rsid w:val="00D16163"/>
    <w:rsid w:val="00D245BA"/>
    <w:rsid w:val="00D31E76"/>
    <w:rsid w:val="00D40AB0"/>
    <w:rsid w:val="00D54582"/>
    <w:rsid w:val="00D63E1C"/>
    <w:rsid w:val="00D73BA0"/>
    <w:rsid w:val="00D77F1B"/>
    <w:rsid w:val="00D819DD"/>
    <w:rsid w:val="00D826DF"/>
    <w:rsid w:val="00D876C4"/>
    <w:rsid w:val="00D95774"/>
    <w:rsid w:val="00DA5122"/>
    <w:rsid w:val="00DA6E67"/>
    <w:rsid w:val="00DB3FAD"/>
    <w:rsid w:val="00DB71A5"/>
    <w:rsid w:val="00DC6A1F"/>
    <w:rsid w:val="00DD1ECF"/>
    <w:rsid w:val="00DE4DDC"/>
    <w:rsid w:val="00E03E98"/>
    <w:rsid w:val="00E14964"/>
    <w:rsid w:val="00E20D86"/>
    <w:rsid w:val="00E21E72"/>
    <w:rsid w:val="00E35E58"/>
    <w:rsid w:val="00E52523"/>
    <w:rsid w:val="00E61C09"/>
    <w:rsid w:val="00E6281B"/>
    <w:rsid w:val="00E62FC6"/>
    <w:rsid w:val="00E63E49"/>
    <w:rsid w:val="00E708F9"/>
    <w:rsid w:val="00E7128A"/>
    <w:rsid w:val="00E86541"/>
    <w:rsid w:val="00E92D0E"/>
    <w:rsid w:val="00E94341"/>
    <w:rsid w:val="00EA2F53"/>
    <w:rsid w:val="00EB18A6"/>
    <w:rsid w:val="00EB3B5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17573"/>
    <w:rsid w:val="00F337A3"/>
    <w:rsid w:val="00F43162"/>
    <w:rsid w:val="00F50DEB"/>
    <w:rsid w:val="00F6558E"/>
    <w:rsid w:val="00F70BB6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