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642DBED4" w:rsidR="00C9238F" w:rsidRPr="00C23575" w:rsidRDefault="007A4D4E" w:rsidP="007A4D4E">
            <w:pPr>
              <w:pStyle w:val="NoSpacing"/>
              <w:rPr>
                <w:rFonts w:ascii="Times New Roman" w:hAnsi="Times New Roman" w:cs="Times New Roman"/>
                <w:sz w:val="28"/>
              </w:rPr>
            </w:pPr>
            <w:r w:rsidRPr="00C23575">
              <w:rPr>
                <w:rFonts w:ascii="Times New Roman" w:hAnsi="Times New Roman" w:cs="Times New Roman"/>
                <w:sz w:val="28"/>
              </w:rPr>
              <w:t>Foot Step Power Generation: A Comparative Analysis of Multi-Array Piezoelectric Transducer Configurations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002C4C85" w:rsidR="00C9238F" w:rsidRPr="005E19AD" w:rsidRDefault="00DA3836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DA3836">
              <w:rPr>
                <w:rFonts w:ascii="Times New Roman" w:hAnsi="Times New Roman" w:cs="Times New Roman"/>
              </w:rPr>
              <w:t>Md. Sagor Khan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="007326CA">
              <w:rPr>
                <w:rFonts w:ascii="Times New Roman" w:hAnsi="Times New Roman" w:cs="Times New Roman"/>
              </w:rPr>
              <w:t xml:space="preserve">Nigar Sultana, </w:t>
            </w:r>
            <w:r w:rsidRPr="00DA3836">
              <w:rPr>
                <w:rFonts w:ascii="Times New Roman" w:hAnsi="Times New Roman" w:cs="Times New Roman"/>
              </w:rPr>
              <w:t>Moinul Alam Himel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58ED895B" w:rsidR="00C9238F" w:rsidRPr="005E19AD" w:rsidRDefault="00A46D0C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nigar.sultana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484BC300" w:rsidR="00C9238F" w:rsidRPr="00B232AE" w:rsidRDefault="00C9238F" w:rsidP="00576892">
            <w:pPr>
              <w:spacing w:before="240"/>
              <w:rPr>
                <w:rFonts w:ascii="Times New Roman" w:hAnsi="Times New Roman" w:cs="Times New Roman"/>
                <w:bCs/>
              </w:rPr>
            </w:pP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19023E58" w:rsidR="00010104" w:rsidRPr="005E19AD" w:rsidRDefault="0069605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Conference Paper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62FC8103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0BEE43B5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77E63FB2" w:rsidR="00852B20" w:rsidRPr="005E19AD" w:rsidRDefault="002901F7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 xml:space="preserve">IEEE 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2DCC85C0" w:rsidR="00852B20" w:rsidRPr="005E19AD" w:rsidRDefault="00E00A08" w:rsidP="00100A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February,</w:t>
            </w:r>
            <w:r w:rsidR="00205343">
              <w:rPr>
                <w:rFonts w:ascii="Times New Roman" w:hAnsi="Times New Roman" w:cs="Times New Roman"/>
              </w:rPr>
              <w:t xml:space="preserve"> 2024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600691DF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4894A5B8" w:rsidR="00852B20" w:rsidRPr="00C333A6" w:rsidRDefault="00787C2C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787C2C">
              <w:rPr>
                <w:rFonts w:ascii="Times New Roman" w:hAnsi="Times New Roman" w:cs="Times New Roman"/>
              </w:rPr>
              <w:t>https://doi.org/10.1109/EICT61409.2023.10427604</w:t>
            </w: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0C8D34C4" w:rsidR="00C9238F" w:rsidRPr="00945EBD" w:rsidRDefault="00E00A08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E00A08">
              <w:rPr>
                <w:rFonts w:ascii="Times New Roman" w:hAnsi="Times New Roman" w:cs="Times New Roman"/>
              </w:rPr>
              <w:t>https://ieeexplore.ieee.org/document/10427604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334A9196" w:rsidR="00852B20" w:rsidRPr="005E19AD" w:rsidRDefault="00535677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Page </w:t>
            </w:r>
            <w:r w:rsidR="006039F5">
              <w:rPr>
                <w:rFonts w:ascii="Times New Roman" w:hAnsi="Times New Roman" w:cs="Times New Roman"/>
              </w:rPr>
              <w:t>1-6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FF7AE7" w14:textId="3F2C3061" w:rsidR="004F6F2C" w:rsidRPr="004F6F2C" w:rsidRDefault="004F6F2C" w:rsidP="004F6F2C">
            <w:pPr>
              <w:rPr>
                <w:rFonts w:ascii="Times New Roman" w:hAnsi="Times New Roman" w:cs="Times New Roman"/>
              </w:rPr>
            </w:pPr>
            <w:r w:rsidRPr="004F6F2C">
              <w:rPr>
                <w:rFonts w:ascii="Times New Roman" w:hAnsi="Times New Roman" w:cs="Times New Roman"/>
              </w:rPr>
              <w:t>Energy generation from green energy sources is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F6F2C">
              <w:rPr>
                <w:rFonts w:ascii="Times New Roman" w:hAnsi="Times New Roman" w:cs="Times New Roman"/>
              </w:rPr>
              <w:t>gaining popularity day by day. Kinetic energy is produced while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F6F2C">
              <w:rPr>
                <w:rFonts w:ascii="Times New Roman" w:hAnsi="Times New Roman" w:cs="Times New Roman"/>
              </w:rPr>
              <w:t>humans walk or run or jump and this energy can be converted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F6F2C">
              <w:rPr>
                <w:rFonts w:ascii="Times New Roman" w:hAnsi="Times New Roman" w:cs="Times New Roman"/>
              </w:rPr>
              <w:t>into watt power with the help of piezoelectric transducers. One</w:t>
            </w:r>
          </w:p>
          <w:p w14:paraId="1AD2AE23" w14:textId="428E11D4" w:rsidR="004F6F2C" w:rsidRPr="004F6F2C" w:rsidRDefault="004F6F2C" w:rsidP="004F6F2C">
            <w:pPr>
              <w:rPr>
                <w:rFonts w:ascii="Times New Roman" w:hAnsi="Times New Roman" w:cs="Times New Roman"/>
              </w:rPr>
            </w:pPr>
            <w:r w:rsidRPr="004F6F2C">
              <w:rPr>
                <w:rFonts w:ascii="Times New Roman" w:hAnsi="Times New Roman" w:cs="Times New Roman"/>
              </w:rPr>
              <w:t>crucial aspect in this process is the configuration of different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F6F2C">
              <w:rPr>
                <w:rFonts w:ascii="Times New Roman" w:hAnsi="Times New Roman" w:cs="Times New Roman"/>
              </w:rPr>
              <w:t>numbers of circular disc piezo sensors on the small area of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F6F2C">
              <w:rPr>
                <w:rFonts w:ascii="Times New Roman" w:hAnsi="Times New Roman" w:cs="Times New Roman"/>
              </w:rPr>
              <w:t>the foot sole. This study aims to do a comparative analysis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F6F2C">
              <w:rPr>
                <w:rFonts w:ascii="Times New Roman" w:hAnsi="Times New Roman" w:cs="Times New Roman"/>
              </w:rPr>
              <w:t>of the connection configuration of various piezoelectric sensors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F6F2C">
              <w:rPr>
                <w:rFonts w:ascii="Times New Roman" w:hAnsi="Times New Roman" w:cs="Times New Roman"/>
              </w:rPr>
              <w:t>and determine the best output voltage and power achieved from</w:t>
            </w:r>
          </w:p>
          <w:p w14:paraId="7DDF34D7" w14:textId="326981BD" w:rsidR="004F6F2C" w:rsidRPr="004F6F2C" w:rsidRDefault="004F6F2C" w:rsidP="004F6F2C">
            <w:pPr>
              <w:rPr>
                <w:rFonts w:ascii="Times New Roman" w:hAnsi="Times New Roman" w:cs="Times New Roman"/>
              </w:rPr>
            </w:pPr>
            <w:r w:rsidRPr="004F6F2C">
              <w:rPr>
                <w:rFonts w:ascii="Times New Roman" w:hAnsi="Times New Roman" w:cs="Times New Roman"/>
              </w:rPr>
              <w:t>footsteps. Additionally, the research aims to incorporate IoT to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F6F2C">
              <w:rPr>
                <w:rFonts w:ascii="Times New Roman" w:hAnsi="Times New Roman" w:cs="Times New Roman"/>
              </w:rPr>
              <w:t>monitor the battery status. Four types of connection configuration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F6F2C">
              <w:rPr>
                <w:rFonts w:ascii="Times New Roman" w:hAnsi="Times New Roman" w:cs="Times New Roman"/>
              </w:rPr>
              <w:t>of circular disc piezoelectric transducers on sole pads named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F6F2C">
              <w:rPr>
                <w:rFonts w:ascii="Times New Roman" w:hAnsi="Times New Roman" w:cs="Times New Roman"/>
              </w:rPr>
              <w:t>series, parallel, series-parallel, and parallel-series topology have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F6F2C">
              <w:rPr>
                <w:rFonts w:ascii="Times New Roman" w:hAnsi="Times New Roman" w:cs="Times New Roman"/>
              </w:rPr>
              <w:t>been designed and tested practically. Piezoelectric sensors of 35mm dimension with a thickness of 3.36 mm are chosen and there</w:t>
            </w:r>
          </w:p>
          <w:p w14:paraId="6DC7F37A" w14:textId="3ABF3479" w:rsidR="004F6F2C" w:rsidRPr="004F6F2C" w:rsidRDefault="004F6F2C" w:rsidP="004F6F2C">
            <w:pPr>
              <w:rPr>
                <w:rFonts w:ascii="Times New Roman" w:hAnsi="Times New Roman" w:cs="Times New Roman"/>
              </w:rPr>
            </w:pPr>
            <w:r w:rsidRPr="004F6F2C">
              <w:rPr>
                <w:rFonts w:ascii="Times New Roman" w:hAnsi="Times New Roman" w:cs="Times New Roman"/>
              </w:rPr>
              <w:t>are eight piezo sensors placed on the sole pad in a manner where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F6F2C">
              <w:rPr>
                <w:rFonts w:ascii="Times New Roman" w:hAnsi="Times New Roman" w:cs="Times New Roman"/>
              </w:rPr>
              <w:t>the exerted pressure is maximum. With a very simple energy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F6F2C">
              <w:rPr>
                <w:rFonts w:ascii="Times New Roman" w:hAnsi="Times New Roman" w:cs="Times New Roman"/>
              </w:rPr>
              <w:t xml:space="preserve">harvesting circuit </w:t>
            </w:r>
            <w:r>
              <w:rPr>
                <w:rFonts w:ascii="Times New Roman" w:hAnsi="Times New Roman" w:cs="Times New Roman"/>
              </w:rPr>
              <w:t>b</w:t>
            </w:r>
            <w:r w:rsidRPr="004F6F2C">
              <w:rPr>
                <w:rFonts w:ascii="Times New Roman" w:hAnsi="Times New Roman" w:cs="Times New Roman"/>
              </w:rPr>
              <w:t>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F6F2C">
              <w:rPr>
                <w:rFonts w:ascii="Times New Roman" w:hAnsi="Times New Roman" w:cs="Times New Roman"/>
              </w:rPr>
              <w:t>void of boost converter and voltage regulator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F6F2C">
              <w:rPr>
                <w:rFonts w:ascii="Times New Roman" w:hAnsi="Times New Roman" w:cs="Times New Roman"/>
              </w:rPr>
              <w:t>the experiment has been conducted. The investigation revealed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F6F2C">
              <w:rPr>
                <w:rFonts w:ascii="Times New Roman" w:hAnsi="Times New Roman" w:cs="Times New Roman"/>
              </w:rPr>
              <w:t>that a single step on the sole pad, exerting a pressure of 686.7N, can generate a maximum of 25 V in both parallel topology</w:t>
            </w:r>
          </w:p>
          <w:p w14:paraId="244C8669" w14:textId="5CC680D4" w:rsidR="004F6F2C" w:rsidRPr="004F6F2C" w:rsidRDefault="004F6F2C" w:rsidP="004F6F2C">
            <w:pPr>
              <w:rPr>
                <w:rFonts w:ascii="Times New Roman" w:hAnsi="Times New Roman" w:cs="Times New Roman"/>
              </w:rPr>
            </w:pPr>
            <w:r w:rsidRPr="004F6F2C">
              <w:rPr>
                <w:rFonts w:ascii="Times New Roman" w:hAnsi="Times New Roman" w:cs="Times New Roman"/>
              </w:rPr>
              <w:t>and parallel-series topology configurations. Conversely, the series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F6F2C">
              <w:rPr>
                <w:rFonts w:ascii="Times New Roman" w:hAnsi="Times New Roman" w:cs="Times New Roman"/>
              </w:rPr>
              <w:t>topology exhibits the lowest converted voltage in comparison to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F6F2C">
              <w:rPr>
                <w:rFonts w:ascii="Times New Roman" w:hAnsi="Times New Roman" w:cs="Times New Roman"/>
              </w:rPr>
              <w:t>all other configurations. But in the case of charging the battery</w:t>
            </w:r>
          </w:p>
          <w:p w14:paraId="26CD2B1C" w14:textId="77777777" w:rsidR="004F6F2C" w:rsidRPr="004F6F2C" w:rsidRDefault="004F6F2C" w:rsidP="004F6F2C">
            <w:pPr>
              <w:rPr>
                <w:rFonts w:ascii="Times New Roman" w:hAnsi="Times New Roman" w:cs="Times New Roman"/>
              </w:rPr>
            </w:pPr>
            <w:r w:rsidRPr="004F6F2C">
              <w:rPr>
                <w:rFonts w:ascii="Times New Roman" w:hAnsi="Times New Roman" w:cs="Times New Roman"/>
              </w:rPr>
              <w:t>by giving approximately 1000 steps the stable configuration is</w:t>
            </w:r>
          </w:p>
          <w:p w14:paraId="27FB9728" w14:textId="77777777" w:rsidR="004F6F2C" w:rsidRPr="004F6F2C" w:rsidRDefault="004F6F2C" w:rsidP="004F6F2C">
            <w:pPr>
              <w:rPr>
                <w:rFonts w:ascii="Times New Roman" w:hAnsi="Times New Roman" w:cs="Times New Roman"/>
              </w:rPr>
            </w:pPr>
            <w:r w:rsidRPr="004F6F2C">
              <w:rPr>
                <w:rFonts w:ascii="Times New Roman" w:hAnsi="Times New Roman" w:cs="Times New Roman"/>
              </w:rPr>
              <w:t>reported as parallel topology having the maximum dc current and</w:t>
            </w:r>
          </w:p>
          <w:p w14:paraId="79E2A608" w14:textId="77777777" w:rsidR="004F6F2C" w:rsidRPr="004F6F2C" w:rsidRDefault="004F6F2C" w:rsidP="004F6F2C">
            <w:pPr>
              <w:rPr>
                <w:rFonts w:ascii="Times New Roman" w:hAnsi="Times New Roman" w:cs="Times New Roman"/>
              </w:rPr>
            </w:pPr>
            <w:r w:rsidRPr="004F6F2C">
              <w:rPr>
                <w:rFonts w:ascii="Times New Roman" w:hAnsi="Times New Roman" w:cs="Times New Roman"/>
              </w:rPr>
              <w:t>power. The findings will help to select the right configuration for</w:t>
            </w:r>
          </w:p>
          <w:p w14:paraId="07086C35" w14:textId="77777777" w:rsidR="004F6F2C" w:rsidRPr="004F6F2C" w:rsidRDefault="004F6F2C" w:rsidP="004F6F2C">
            <w:pPr>
              <w:rPr>
                <w:rFonts w:ascii="Times New Roman" w:hAnsi="Times New Roman" w:cs="Times New Roman"/>
              </w:rPr>
            </w:pPr>
            <w:r w:rsidRPr="004F6F2C">
              <w:rPr>
                <w:rFonts w:ascii="Times New Roman" w:hAnsi="Times New Roman" w:cs="Times New Roman"/>
              </w:rPr>
              <w:t>application in low-power-consuming devices like portable health</w:t>
            </w:r>
          </w:p>
          <w:p w14:paraId="0DAFEC39" w14:textId="692BE4EC" w:rsidR="00852B20" w:rsidRPr="00535677" w:rsidRDefault="004F6F2C" w:rsidP="004F6F2C">
            <w:pPr>
              <w:rPr>
                <w:rFonts w:ascii="Times New Roman" w:hAnsi="Times New Roman" w:cs="Times New Roman"/>
              </w:rPr>
            </w:pPr>
            <w:r w:rsidRPr="004F6F2C">
              <w:rPr>
                <w:rFonts w:ascii="Times New Roman" w:hAnsi="Times New Roman" w:cs="Times New Roman"/>
              </w:rPr>
              <w:t>care electronic devices, batteries, and sensors.</w:t>
            </w:r>
          </w:p>
          <w:p w14:paraId="61F6892A" w14:textId="49F90B71" w:rsidR="00852B20" w:rsidRPr="00535677" w:rsidRDefault="00852B20" w:rsidP="004F6F2C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535677" w:rsidRDefault="00852B20" w:rsidP="004F6F2C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35677" w:rsidRDefault="00852B20" w:rsidP="004F6F2C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35677" w:rsidRDefault="00852B20" w:rsidP="004F6F2C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535677" w:rsidRDefault="00852B20" w:rsidP="004F6F2C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35677" w:rsidRDefault="00852B20" w:rsidP="004F6F2C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35677" w:rsidRDefault="00852B20" w:rsidP="004F6F2C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8293D2" w14:textId="77777777" w:rsidR="00445721" w:rsidRDefault="00445721" w:rsidP="00C9238F">
      <w:pPr>
        <w:spacing w:after="0" w:line="240" w:lineRule="auto"/>
      </w:pPr>
      <w:r>
        <w:separator/>
      </w:r>
    </w:p>
  </w:endnote>
  <w:endnote w:type="continuationSeparator" w:id="0">
    <w:p w14:paraId="667D80A0" w14:textId="77777777" w:rsidR="00445721" w:rsidRDefault="00445721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CA8D413-0796-441F-AC16-1888E7A3331F}"/>
    <w:embedBold r:id="rId2" w:fontKey="{88019B84-E22B-4A70-B5F7-893B091BF136}"/>
    <w:embedItalic r:id="rId3" w:fontKey="{9C66EED1-BB28-4627-9D5A-0CED36B7A139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B09EED7C-8918-4F5C-A1CB-2D7415DEE63F}"/>
    <w:embedBold r:id="rId5" w:fontKey="{141E8E04-BEEB-4F25-AB73-3C2BF4824A07}"/>
    <w:embedItalic r:id="rId6" w:fontKey="{3C4B3406-9246-4AD6-A8DD-69D1CC95E180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7" w:fontKey="{B006EA7A-C1B3-462E-A497-F59080DB702B}"/>
    <w:embedBold r:id="rId8" w:fontKey="{5964BAF4-1646-432E-8D3F-CE389C4B8290}"/>
    <w:embedItalic r:id="rId9" w:fontKey="{F83C22D9-BE5B-46BB-8E9C-55EE3EEC8FD2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073CE174-EC36-4510-844D-19A83A89F4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D372EC" w14:textId="77777777" w:rsidR="00445721" w:rsidRDefault="00445721" w:rsidP="00C9238F">
      <w:pPr>
        <w:spacing w:after="0" w:line="240" w:lineRule="auto"/>
      </w:pPr>
      <w:r>
        <w:separator/>
      </w:r>
    </w:p>
  </w:footnote>
  <w:footnote w:type="continuationSeparator" w:id="0">
    <w:p w14:paraId="1E3B5C57" w14:textId="77777777" w:rsidR="00445721" w:rsidRDefault="00445721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411C49"/>
    <w:multiLevelType w:val="hybridMultilevel"/>
    <w:tmpl w:val="4D6CB5F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3"/>
  </w:num>
  <w:num w:numId="2" w16cid:durableId="881481188">
    <w:abstractNumId w:val="9"/>
  </w:num>
  <w:num w:numId="3" w16cid:durableId="505898063">
    <w:abstractNumId w:val="17"/>
  </w:num>
  <w:num w:numId="4" w16cid:durableId="242496716">
    <w:abstractNumId w:val="14"/>
  </w:num>
  <w:num w:numId="5" w16cid:durableId="757167086">
    <w:abstractNumId w:val="15"/>
  </w:num>
  <w:num w:numId="6" w16cid:durableId="1687828073">
    <w:abstractNumId w:val="21"/>
  </w:num>
  <w:num w:numId="7" w16cid:durableId="1445080463">
    <w:abstractNumId w:val="8"/>
  </w:num>
  <w:num w:numId="8" w16cid:durableId="2018186470">
    <w:abstractNumId w:val="12"/>
  </w:num>
  <w:num w:numId="9" w16cid:durableId="1638946617">
    <w:abstractNumId w:val="19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1"/>
  </w:num>
  <w:num w:numId="15" w16cid:durableId="1682703538">
    <w:abstractNumId w:val="10"/>
  </w:num>
  <w:num w:numId="16" w16cid:durableId="1240363282">
    <w:abstractNumId w:val="18"/>
  </w:num>
  <w:num w:numId="17" w16cid:durableId="166672836">
    <w:abstractNumId w:val="4"/>
  </w:num>
  <w:num w:numId="18" w16cid:durableId="891579506">
    <w:abstractNumId w:val="23"/>
  </w:num>
  <w:num w:numId="19" w16cid:durableId="6717098">
    <w:abstractNumId w:val="20"/>
  </w:num>
  <w:num w:numId="20" w16cid:durableId="324018254">
    <w:abstractNumId w:val="16"/>
  </w:num>
  <w:num w:numId="21" w16cid:durableId="219681813">
    <w:abstractNumId w:val="22"/>
  </w:num>
  <w:num w:numId="22" w16cid:durableId="1124732582">
    <w:abstractNumId w:val="5"/>
  </w:num>
  <w:num w:numId="23" w16cid:durableId="1980382986">
    <w:abstractNumId w:val="0"/>
  </w:num>
  <w:num w:numId="24" w16cid:durableId="937905884">
    <w:abstractNumId w:val="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26A5"/>
    <w:rsid w:val="000C3382"/>
    <w:rsid w:val="000D0A38"/>
    <w:rsid w:val="000D1F49"/>
    <w:rsid w:val="000D68B9"/>
    <w:rsid w:val="000E5FF1"/>
    <w:rsid w:val="00100A7A"/>
    <w:rsid w:val="00110BAB"/>
    <w:rsid w:val="001704EB"/>
    <w:rsid w:val="001727CA"/>
    <w:rsid w:val="001A6DB8"/>
    <w:rsid w:val="001F5CF8"/>
    <w:rsid w:val="0020377B"/>
    <w:rsid w:val="00205343"/>
    <w:rsid w:val="002901F7"/>
    <w:rsid w:val="002B68E4"/>
    <w:rsid w:val="002C56E6"/>
    <w:rsid w:val="002D3238"/>
    <w:rsid w:val="002D78D6"/>
    <w:rsid w:val="00361E11"/>
    <w:rsid w:val="003E42F4"/>
    <w:rsid w:val="003F0847"/>
    <w:rsid w:val="003F7B0B"/>
    <w:rsid w:val="0040090B"/>
    <w:rsid w:val="004070B8"/>
    <w:rsid w:val="004133D5"/>
    <w:rsid w:val="00421017"/>
    <w:rsid w:val="00445721"/>
    <w:rsid w:val="00445BF2"/>
    <w:rsid w:val="0046302A"/>
    <w:rsid w:val="0048325B"/>
    <w:rsid w:val="00487D2D"/>
    <w:rsid w:val="004D5D62"/>
    <w:rsid w:val="004E5717"/>
    <w:rsid w:val="004F6398"/>
    <w:rsid w:val="004F6F2C"/>
    <w:rsid w:val="004F76A2"/>
    <w:rsid w:val="005112D0"/>
    <w:rsid w:val="00522B79"/>
    <w:rsid w:val="00535677"/>
    <w:rsid w:val="00576892"/>
    <w:rsid w:val="00577E06"/>
    <w:rsid w:val="005A3BF7"/>
    <w:rsid w:val="005E19AD"/>
    <w:rsid w:val="005F2035"/>
    <w:rsid w:val="005F7990"/>
    <w:rsid w:val="006039F5"/>
    <w:rsid w:val="0063739C"/>
    <w:rsid w:val="0069605D"/>
    <w:rsid w:val="006D2819"/>
    <w:rsid w:val="006E3B80"/>
    <w:rsid w:val="007177F7"/>
    <w:rsid w:val="007326CA"/>
    <w:rsid w:val="007605C2"/>
    <w:rsid w:val="00770F25"/>
    <w:rsid w:val="00774C74"/>
    <w:rsid w:val="00787C2C"/>
    <w:rsid w:val="007A35A8"/>
    <w:rsid w:val="007A4D4E"/>
    <w:rsid w:val="007B0A85"/>
    <w:rsid w:val="007C6A52"/>
    <w:rsid w:val="007E4956"/>
    <w:rsid w:val="0082043E"/>
    <w:rsid w:val="00852B20"/>
    <w:rsid w:val="00887812"/>
    <w:rsid w:val="00897670"/>
    <w:rsid w:val="008B0E32"/>
    <w:rsid w:val="008E203A"/>
    <w:rsid w:val="0091229C"/>
    <w:rsid w:val="00920221"/>
    <w:rsid w:val="0092057F"/>
    <w:rsid w:val="00926D02"/>
    <w:rsid w:val="00940E73"/>
    <w:rsid w:val="00945EBD"/>
    <w:rsid w:val="0098597D"/>
    <w:rsid w:val="009F619A"/>
    <w:rsid w:val="009F6DDE"/>
    <w:rsid w:val="009F77CA"/>
    <w:rsid w:val="00A1613A"/>
    <w:rsid w:val="00A211F8"/>
    <w:rsid w:val="00A370A8"/>
    <w:rsid w:val="00A42CD2"/>
    <w:rsid w:val="00A46D0C"/>
    <w:rsid w:val="00A82A33"/>
    <w:rsid w:val="00AA3827"/>
    <w:rsid w:val="00AD00B9"/>
    <w:rsid w:val="00AF6BFE"/>
    <w:rsid w:val="00B232AE"/>
    <w:rsid w:val="00B77340"/>
    <w:rsid w:val="00B91971"/>
    <w:rsid w:val="00BA4887"/>
    <w:rsid w:val="00BC0CAB"/>
    <w:rsid w:val="00BC6682"/>
    <w:rsid w:val="00BD4753"/>
    <w:rsid w:val="00BD5CB1"/>
    <w:rsid w:val="00BE62EE"/>
    <w:rsid w:val="00C003BA"/>
    <w:rsid w:val="00C23575"/>
    <w:rsid w:val="00C26236"/>
    <w:rsid w:val="00C333A6"/>
    <w:rsid w:val="00C46878"/>
    <w:rsid w:val="00C57B19"/>
    <w:rsid w:val="00C71CF5"/>
    <w:rsid w:val="00C84634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A3836"/>
    <w:rsid w:val="00DB3FAD"/>
    <w:rsid w:val="00DE2886"/>
    <w:rsid w:val="00E00A08"/>
    <w:rsid w:val="00E41089"/>
    <w:rsid w:val="00E61C09"/>
    <w:rsid w:val="00EB3B58"/>
    <w:rsid w:val="00EC7359"/>
    <w:rsid w:val="00EE3054"/>
    <w:rsid w:val="00F00606"/>
    <w:rsid w:val="00F01256"/>
    <w:rsid w:val="00F6558E"/>
    <w:rsid w:val="00FA2B48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  <w15:docId w15:val="{BFAD62B5-67CE-4224-A0C8-3683FEC71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00A7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20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1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23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4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1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5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12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9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2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1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5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6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8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7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1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20</TotalTime>
  <Pages>2</Pages>
  <Words>350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Nigar Sultana</cp:lastModifiedBy>
  <cp:revision>29</cp:revision>
  <dcterms:created xsi:type="dcterms:W3CDTF">2022-04-19T06:26:00Z</dcterms:created>
  <dcterms:modified xsi:type="dcterms:W3CDTF">2024-10-07T10:15:00Z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