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57AC4635" w:rsidR="004658A9" w:rsidRPr="00C333A6" w:rsidRDefault="00FD3D6D" w:rsidP="00E41D68">
            <w:pPr>
              <w:spacing w:before="240"/>
              <w:rPr>
                <w:rFonts w:ascii="Times New Roman" w:hAnsi="Times New Roman" w:cs="Times New Roman"/>
              </w:rPr>
            </w:pPr>
            <w:r w:rsidRPr="00FD3D6D">
              <w:rPr>
                <w:rFonts w:ascii="Times New Roman" w:hAnsi="Times New Roman" w:cs="Times New Roman"/>
              </w:rPr>
              <w:t>Potato Diseases detection using Inception-</w:t>
            </w:r>
            <w:proofErr w:type="spellStart"/>
            <w:r w:rsidRPr="00FD3D6D">
              <w:rPr>
                <w:rFonts w:ascii="Times New Roman" w:hAnsi="Times New Roman" w:cs="Times New Roman"/>
              </w:rPr>
              <w:t>BiT</w:t>
            </w:r>
            <w:proofErr w:type="spellEnd"/>
            <w:r w:rsidRPr="00FD3D6D">
              <w:rPr>
                <w:rFonts w:ascii="Times New Roman" w:hAnsi="Times New Roman" w:cs="Times New Roman"/>
              </w:rPr>
              <w:t xml:space="preserve"> with Explainable AI</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12B28693" w:rsidR="004658A9" w:rsidRPr="000C3726" w:rsidRDefault="00075C11" w:rsidP="00E41D68">
            <w:pPr>
              <w:spacing w:before="240"/>
              <w:rPr>
                <w:rFonts w:ascii="Times New Roman" w:hAnsi="Times New Roman" w:cs="Times New Roman"/>
              </w:rPr>
            </w:pPr>
            <w:r w:rsidRPr="00075C11">
              <w:rPr>
                <w:rFonts w:ascii="Times New Roman" w:hAnsi="Times New Roman" w:cs="Times New Roman"/>
              </w:rPr>
              <w:t xml:space="preserve">Kabir, Md. Sayem; Nadim, Md Nure Alam; Tanim, Sharia Arfin; </w:t>
            </w:r>
            <w:proofErr w:type="spellStart"/>
            <w:r w:rsidRPr="00075C11">
              <w:rPr>
                <w:rFonts w:ascii="Times New Roman" w:hAnsi="Times New Roman" w:cs="Times New Roman"/>
              </w:rPr>
              <w:t>Sintheia</w:t>
            </w:r>
            <w:proofErr w:type="spellEnd"/>
            <w:r w:rsidRPr="00075C11">
              <w:rPr>
                <w:rFonts w:ascii="Times New Roman" w:hAnsi="Times New Roman" w:cs="Times New Roman"/>
              </w:rPr>
              <w:t>, Tasnim Sultana; Tanvir, Kazi; Bhuyan, Muhibul Haque</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385D44E2"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Proceedings of the</w:t>
            </w:r>
            <w:r w:rsidR="00EE7106" w:rsidRPr="00EE7106">
              <w:rPr>
                <w:rFonts w:ascii="Times New Roman" w:hAnsi="Times New Roman" w:cs="Times New Roman"/>
              </w:rPr>
              <w:t xml:space="preserve"> </w:t>
            </w:r>
            <w:r w:rsidR="00FD3D6D">
              <w:rPr>
                <w:rFonts w:ascii="Times New Roman" w:hAnsi="Times New Roman" w:cs="Times New Roman"/>
              </w:rPr>
              <w:t>3</w:t>
            </w:r>
            <w:r w:rsidR="00FD3D6D" w:rsidRPr="00FD3D6D">
              <w:rPr>
                <w:rFonts w:ascii="Times New Roman" w:hAnsi="Times New Roman" w:cs="Times New Roman"/>
                <w:vertAlign w:val="superscript"/>
              </w:rPr>
              <w:t>rd</w:t>
            </w:r>
            <w:r w:rsidR="00FD3D6D">
              <w:rPr>
                <w:rFonts w:ascii="Times New Roman" w:hAnsi="Times New Roman" w:cs="Times New Roman"/>
              </w:rPr>
              <w:t xml:space="preserve"> </w:t>
            </w:r>
            <w:r w:rsidR="00EE7106" w:rsidRPr="00EE7106">
              <w:rPr>
                <w:rFonts w:ascii="Times New Roman" w:hAnsi="Times New Roman" w:cs="Times New Roman"/>
              </w:rPr>
              <w:t xml:space="preserve">International Conference on </w:t>
            </w:r>
            <w:r w:rsidR="00FD3D6D" w:rsidRPr="00FD3D6D">
              <w:rPr>
                <w:rFonts w:ascii="Times New Roman" w:hAnsi="Times New Roman" w:cs="Times New Roman"/>
              </w:rPr>
              <w:t xml:space="preserve">Computing Advancements </w:t>
            </w:r>
            <w:r w:rsidR="00EE7106" w:rsidRPr="00EE7106">
              <w:rPr>
                <w:rFonts w:ascii="Times New Roman" w:hAnsi="Times New Roman" w:cs="Times New Roman"/>
              </w:rPr>
              <w:t>(</w:t>
            </w:r>
            <w:r w:rsidR="00FD3D6D">
              <w:rPr>
                <w:rFonts w:ascii="Times New Roman" w:hAnsi="Times New Roman" w:cs="Times New Roman"/>
              </w:rPr>
              <w:t>ICCA’24</w:t>
            </w:r>
            <w:r w:rsidR="00EE7106" w:rsidRPr="00EE7106">
              <w:rPr>
                <w:rFonts w:ascii="Times New Roman" w:hAnsi="Times New Roman" w:cs="Times New Roman"/>
              </w:rPr>
              <w:t>)</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435D073D" w:rsidR="004658A9" w:rsidRPr="005E19AD" w:rsidRDefault="00FD3D6D" w:rsidP="00E41D68">
            <w:pPr>
              <w:spacing w:before="240"/>
              <w:rPr>
                <w:rFonts w:ascii="Times New Roman" w:hAnsi="Times New Roman" w:cs="Times New Roman"/>
              </w:rPr>
            </w:pPr>
            <w:r>
              <w:rPr>
                <w:rFonts w:ascii="Times New Roman" w:hAnsi="Times New Roman" w:cs="Times New Roman"/>
              </w:rPr>
              <w:t>3</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0B6557F4" w:rsidR="004658A9" w:rsidRPr="005E19AD" w:rsidRDefault="00AA731D" w:rsidP="00E41D68">
            <w:pPr>
              <w:rPr>
                <w:rFonts w:ascii="Times New Roman" w:hAnsi="Times New Roman" w:cs="Times New Roman"/>
              </w:rPr>
            </w:pPr>
            <w:r w:rsidRPr="00AA731D">
              <w:rPr>
                <w:rFonts w:ascii="Times New Roman" w:hAnsi="Times New Roman" w:cs="Times New Roman"/>
              </w:rPr>
              <w:t>Association for Computing Machinery</w:t>
            </w:r>
            <w:r>
              <w:rPr>
                <w:rFonts w:ascii="Times New Roman" w:hAnsi="Times New Roman" w:cs="Times New Roman"/>
              </w:rPr>
              <w:t xml:space="preserve"> (ACM), </w:t>
            </w:r>
            <w:r w:rsidRPr="00AA731D">
              <w:rPr>
                <w:rFonts w:ascii="Times New Roman" w:hAnsi="Times New Roman" w:cs="Times New Roman"/>
              </w:rPr>
              <w:t>New York</w:t>
            </w:r>
            <w:r>
              <w:rPr>
                <w:rFonts w:ascii="Times New Roman" w:hAnsi="Times New Roman" w:cs="Times New Roman"/>
              </w:rPr>
              <w:t>, USA.</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6AE84EE7" w:rsidR="004658A9" w:rsidRPr="005E19AD" w:rsidRDefault="008D7CA8" w:rsidP="00E41D68">
            <w:pPr>
              <w:spacing w:before="240"/>
              <w:rPr>
                <w:rFonts w:ascii="Times New Roman" w:hAnsi="Times New Roman" w:cs="Times New Roman"/>
              </w:rPr>
            </w:pPr>
            <w:r w:rsidRPr="008D7CA8">
              <w:rPr>
                <w:rFonts w:ascii="Times New Roman" w:hAnsi="Times New Roman" w:cs="Times New Roman"/>
              </w:rPr>
              <w:t>0</w:t>
            </w:r>
            <w:r w:rsidR="00FD3D6D">
              <w:rPr>
                <w:rFonts w:ascii="Times New Roman" w:hAnsi="Times New Roman" w:cs="Times New Roman"/>
              </w:rPr>
              <w:t>6</w:t>
            </w:r>
            <w:r w:rsidRPr="008D7CA8">
              <w:rPr>
                <w:rFonts w:ascii="Times New Roman" w:hAnsi="Times New Roman" w:cs="Times New Roman"/>
              </w:rPr>
              <w:t xml:space="preserve"> </w:t>
            </w:r>
            <w:r w:rsidR="00FD3D6D">
              <w:rPr>
                <w:rFonts w:ascii="Times New Roman" w:hAnsi="Times New Roman" w:cs="Times New Roman"/>
              </w:rPr>
              <w:t>June</w:t>
            </w:r>
            <w:r w:rsidRPr="008D7CA8">
              <w:rPr>
                <w:rFonts w:ascii="Times New Roman" w:hAnsi="Times New Roman" w:cs="Times New Roman"/>
              </w:rPr>
              <w:t xml:space="preserve"> 2025</w:t>
            </w:r>
            <w:r w:rsidR="004658A9" w:rsidRPr="00E16844">
              <w:rPr>
                <w:rFonts w:ascii="Times New Roman" w:hAnsi="Times New Roman" w:cs="Times New Roman"/>
              </w:rPr>
              <w:t>.</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0B444270" w:rsidR="004658A9" w:rsidRPr="00C333A6" w:rsidRDefault="00FD3D6D" w:rsidP="00E41D68">
            <w:pPr>
              <w:spacing w:before="240"/>
              <w:rPr>
                <w:rFonts w:ascii="Times New Roman" w:hAnsi="Times New Roman" w:cs="Times New Roman"/>
              </w:rPr>
            </w:pPr>
            <w:r w:rsidRPr="00FD3D6D">
              <w:rPr>
                <w:rFonts w:ascii="Times New Roman" w:hAnsi="Times New Roman" w:cs="Times New Roman"/>
              </w:rPr>
              <w:t>https://doi.org/10.1145/3723178.3723294</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4D17DDB2" w:rsidR="004658A9" w:rsidRPr="005E19AD" w:rsidRDefault="00D12ACE" w:rsidP="00E41D68">
            <w:pPr>
              <w:spacing w:before="240"/>
              <w:rPr>
                <w:rFonts w:ascii="Times New Roman" w:hAnsi="Times New Roman" w:cs="Times New Roman"/>
              </w:rPr>
            </w:pPr>
            <w:r w:rsidRPr="00D12ACE">
              <w:rPr>
                <w:rFonts w:ascii="Times New Roman" w:hAnsi="Times New Roman" w:cs="Times New Roman"/>
              </w:rPr>
              <w:t>https://dl.acm.org/doi/10.1145/3723178.3723294</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293A73E3" w:rsidR="004658A9" w:rsidRPr="005E19AD" w:rsidRDefault="00D96BD4" w:rsidP="00D96BD4">
            <w:pPr>
              <w:spacing w:before="240"/>
              <w:rPr>
                <w:rFonts w:ascii="Times New Roman" w:hAnsi="Times New Roman" w:cs="Times New Roman"/>
              </w:rPr>
            </w:pPr>
            <w:r w:rsidRPr="00D96BD4">
              <w:rPr>
                <w:rFonts w:ascii="Times New Roman" w:hAnsi="Times New Roman" w:cs="Times New Roman"/>
              </w:rPr>
              <w:t>ISBN</w:t>
            </w:r>
            <w:proofErr w:type="gramStart"/>
            <w:r w:rsidRPr="00D96BD4">
              <w:rPr>
                <w:rFonts w:ascii="Times New Roman" w:hAnsi="Times New Roman" w:cs="Times New Roman"/>
              </w:rPr>
              <w:t>:</w:t>
            </w:r>
            <w:r w:rsidRPr="00D96BD4">
              <w:rPr>
                <w:rFonts w:ascii="Times New Roman" w:hAnsi="Times New Roman" w:cs="Times New Roman"/>
              </w:rPr>
              <w:tab/>
            </w:r>
            <w:r>
              <w:rPr>
                <w:rFonts w:ascii="Times New Roman" w:hAnsi="Times New Roman" w:cs="Times New Roman"/>
              </w:rPr>
              <w:t xml:space="preserve"> </w:t>
            </w:r>
            <w:r w:rsidRPr="00D96BD4">
              <w:rPr>
                <w:rFonts w:ascii="Times New Roman" w:hAnsi="Times New Roman" w:cs="Times New Roman"/>
              </w:rPr>
              <w:t>979</w:t>
            </w:r>
            <w:proofErr w:type="gramEnd"/>
            <w:r w:rsidRPr="00D96BD4">
              <w:rPr>
                <w:rFonts w:ascii="Times New Roman" w:hAnsi="Times New Roman" w:cs="Times New Roman"/>
              </w:rPr>
              <w:t>-8-4007-1382-8</w:t>
            </w:r>
            <w:r>
              <w:rPr>
                <w:rFonts w:ascii="Times New Roman" w:hAnsi="Times New Roman" w:cs="Times New Roman"/>
              </w:rPr>
              <w:t xml:space="preserve">. </w:t>
            </w:r>
            <w:r w:rsidR="004658A9">
              <w:rPr>
                <w:rFonts w:ascii="Times New Roman" w:hAnsi="Times New Roman" w:cs="Times New Roman"/>
              </w:rPr>
              <w:t xml:space="preserve">Place: </w:t>
            </w:r>
            <w:r w:rsidR="00D12ACE">
              <w:rPr>
                <w:rFonts w:ascii="Times New Roman" w:hAnsi="Times New Roman" w:cs="Times New Roman"/>
              </w:rPr>
              <w:t>FSIT</w:t>
            </w:r>
            <w:r w:rsidR="008D7CA8" w:rsidRPr="008D7CA8">
              <w:rPr>
                <w:rFonts w:ascii="Times New Roman" w:hAnsi="Times New Roman" w:cs="Times New Roman"/>
              </w:rPr>
              <w:t xml:space="preserve">, </w:t>
            </w:r>
            <w:r w:rsidR="00D12ACE">
              <w:rPr>
                <w:rFonts w:ascii="Times New Roman" w:hAnsi="Times New Roman" w:cs="Times New Roman"/>
              </w:rPr>
              <w:t>AIUB</w:t>
            </w:r>
            <w:r w:rsidR="004658A9">
              <w:rPr>
                <w:rFonts w:ascii="Times New Roman" w:hAnsi="Times New Roman" w:cs="Times New Roman"/>
              </w:rPr>
              <w:t xml:space="preserve">, </w:t>
            </w:r>
            <w:r w:rsidR="00D12ACE" w:rsidRPr="00D12ACE">
              <w:rPr>
                <w:rFonts w:ascii="Times New Roman" w:hAnsi="Times New Roman" w:cs="Times New Roman"/>
              </w:rPr>
              <w:t>pp. 874-881</w:t>
            </w:r>
            <w:r w:rsidR="004658A9">
              <w:rPr>
                <w:rFonts w:ascii="Times New Roman" w:hAnsi="Times New Roman" w:cs="Times New Roman"/>
              </w:rPr>
              <w:t xml:space="preserve">, Conference Date: </w:t>
            </w:r>
            <w:r w:rsidR="00D12ACE" w:rsidRPr="00D12ACE">
              <w:rPr>
                <w:rFonts w:ascii="Times New Roman" w:hAnsi="Times New Roman" w:cs="Times New Roman"/>
              </w:rPr>
              <w:t>17-18 October 2024</w:t>
            </w:r>
            <w:r w:rsidR="00A23D7A">
              <w:rPr>
                <w:rFonts w:ascii="Times New Roman" w:hAnsi="Times New Roman" w:cs="Times New Roman"/>
              </w:rPr>
              <w:t xml:space="preserve">, URL: </w:t>
            </w:r>
            <w:r w:rsidR="00785EE7" w:rsidRPr="00785EE7">
              <w:rPr>
                <w:rFonts w:ascii="Times New Roman" w:hAnsi="Times New Roman" w:cs="Times New Roman"/>
              </w:rPr>
              <w:t>https://icca.aiub.edu/</w:t>
            </w:r>
            <w:r w:rsidR="004658A9">
              <w:rPr>
                <w:rFonts w:ascii="Times New Roman" w:hAnsi="Times New Roman" w:cs="Times New Roman"/>
              </w:rPr>
              <w:t>.</w:t>
            </w:r>
          </w:p>
        </w:tc>
      </w:tr>
      <w:tr w:rsidR="004658A9" w:rsidRPr="005E19AD" w14:paraId="6ECD194A" w14:textId="77777777" w:rsidTr="00E41D68">
        <w:trPr>
          <w:trHeight w:val="54"/>
        </w:trPr>
        <w:tc>
          <w:tcPr>
            <w:tcW w:w="5000" w:type="pct"/>
            <w:gridSpan w:val="4"/>
            <w:shd w:val="clear" w:color="auto" w:fill="auto"/>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B70825">
        <w:trPr>
          <w:trHeight w:val="585"/>
        </w:trPr>
        <w:tc>
          <w:tcPr>
            <w:tcW w:w="2356" w:type="pct"/>
            <w:tcBorders>
              <w:bottom w:val="single" w:sz="4" w:space="0" w:color="auto"/>
            </w:tcBorders>
          </w:tcPr>
          <w:p w14:paraId="16D22416" w14:textId="77777777" w:rsidR="004658A9" w:rsidRPr="000B26A5" w:rsidRDefault="004658A9" w:rsidP="00B70825">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tcPr>
          <w:p w14:paraId="16BF30C5" w14:textId="77777777" w:rsidR="004658A9" w:rsidRPr="005E19AD" w:rsidRDefault="004658A9" w:rsidP="00B70825">
            <w:pPr>
              <w:spacing w:before="240"/>
              <w:rPr>
                <w:rFonts w:ascii="Times New Roman" w:hAnsi="Times New Roman" w:cs="Times New Roman"/>
              </w:rPr>
            </w:pPr>
          </w:p>
        </w:tc>
      </w:tr>
      <w:tr w:rsidR="004658A9" w:rsidRPr="005E19AD" w14:paraId="1DD16CF2" w14:textId="77777777" w:rsidTr="00B70825">
        <w:trPr>
          <w:trHeight w:val="5597"/>
        </w:trPr>
        <w:tc>
          <w:tcPr>
            <w:tcW w:w="5000" w:type="pct"/>
            <w:gridSpan w:val="2"/>
            <w:tcBorders>
              <w:top w:val="single" w:sz="4" w:space="0" w:color="auto"/>
              <w:left w:val="single" w:sz="4" w:space="0" w:color="auto"/>
              <w:bottom w:val="single" w:sz="4" w:space="0" w:color="auto"/>
              <w:right w:val="single" w:sz="4" w:space="0" w:color="auto"/>
            </w:tcBorders>
          </w:tcPr>
          <w:p w14:paraId="4494DC3A" w14:textId="3DA00F67" w:rsidR="004658A9" w:rsidRPr="005E19AD" w:rsidRDefault="004658A9" w:rsidP="00B70825">
            <w:pPr>
              <w:rPr>
                <w:rFonts w:ascii="Times New Roman" w:hAnsi="Times New Roman" w:cs="Times New Roman"/>
              </w:rPr>
            </w:pPr>
            <w:r w:rsidRPr="005504D3">
              <w:rPr>
                <w:rFonts w:ascii="Times New Roman" w:hAnsi="Times New Roman" w:cs="Times New Roman"/>
              </w:rPr>
              <w:t>Abstract—</w:t>
            </w:r>
            <w:r>
              <w:t xml:space="preserve"> </w:t>
            </w:r>
            <w:r w:rsidR="001C5886" w:rsidRPr="001C5886">
              <w:rPr>
                <w:rStyle w:val="markedcontent"/>
                <w:rFonts w:ascii="Times New Roman" w:hAnsi="Times New Roman" w:cs="Times New Roman"/>
              </w:rPr>
              <w:t>The world’s fourth-biggest food crop, potatoes, are vulnerable to diseases that may ruin harvests and food security. Without effective management, potato leaf diseases may cause 100% crop losses, costing over six billion USD annually. Pathogens, environmental variables, and bad agricultural methods may cause potato diseases which result in poor crop quality, food security, and ecological problems. Researching potato diseases improves crop yields, food security, farmer income, potato quality, and sustainable farming methods with fewer impacts on the environment. Our process uses deep learning and the Inception-</w:t>
            </w:r>
            <w:proofErr w:type="spellStart"/>
            <w:r w:rsidR="001C5886" w:rsidRPr="001C5886">
              <w:rPr>
                <w:rStyle w:val="markedcontent"/>
                <w:rFonts w:ascii="Times New Roman" w:hAnsi="Times New Roman" w:cs="Times New Roman"/>
              </w:rPr>
              <w:t>BiT</w:t>
            </w:r>
            <w:proofErr w:type="spellEnd"/>
            <w:r w:rsidR="001C5886" w:rsidRPr="001C5886">
              <w:rPr>
                <w:rStyle w:val="markedcontent"/>
                <w:rFonts w:ascii="Times New Roman" w:hAnsi="Times New Roman" w:cs="Times New Roman"/>
              </w:rPr>
              <w:t xml:space="preserve"> model to identify potato illnesses early, improving disease control, crop yields, and economic losses. Our suggested model detected potato illnesses with 98.45% accuracy on the testing dataset, possibly </w:t>
            </w:r>
            <w:r w:rsidR="00D96BD4" w:rsidRPr="001C5886">
              <w:rPr>
                <w:rStyle w:val="markedcontent"/>
                <w:rFonts w:ascii="Times New Roman" w:hAnsi="Times New Roman" w:cs="Times New Roman"/>
              </w:rPr>
              <w:t>revolutionizing</w:t>
            </w:r>
            <w:r w:rsidR="001C5886" w:rsidRPr="001C5886">
              <w:rPr>
                <w:rStyle w:val="markedcontent"/>
                <w:rFonts w:ascii="Times New Roman" w:hAnsi="Times New Roman" w:cs="Times New Roman"/>
              </w:rPr>
              <w:t xml:space="preserve"> early disease detection in potato cultivation. Our lightweight, versatile model integrates seamlessly, allowing both experienced and inexperienced farmers to use innovative technology to identify potato diseases swiftly and effectively. Our model may not detect all potato diseases. Still, its accuracy in identifying specific ones makes it effective in managing them, helping farmers address common potato crop threats with precision and reliability.</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3104A" w14:textId="77777777" w:rsidR="001D1130" w:rsidRDefault="001D1130" w:rsidP="00C9238F">
      <w:pPr>
        <w:spacing w:after="0" w:line="240" w:lineRule="auto"/>
      </w:pPr>
      <w:r>
        <w:separator/>
      </w:r>
    </w:p>
  </w:endnote>
  <w:endnote w:type="continuationSeparator" w:id="0">
    <w:p w14:paraId="1C2B6D06" w14:textId="77777777" w:rsidR="001D1130" w:rsidRDefault="001D113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1B4ABD2-4187-4A7C-9D69-EC0F99236950}"/>
    <w:embedBold r:id="rId2" w:fontKey="{040B419A-957D-41EE-A103-7E87D79F1E30}"/>
    <w:embedItalic r:id="rId3" w:fontKey="{77AEE97D-E113-444E-A715-00C5C07DF228}"/>
  </w:font>
  <w:font w:name="Corbel">
    <w:panose1 w:val="020B0503020204020204"/>
    <w:charset w:val="00"/>
    <w:family w:val="swiss"/>
    <w:pitch w:val="variable"/>
    <w:sig w:usb0="A00002EF" w:usb1="4000A44B" w:usb2="00000000" w:usb3="00000000" w:csb0="0000019F" w:csb1="00000000"/>
    <w:embedRegular r:id="rId4" w:fontKey="{004525BD-965B-4FB3-A0F7-E423A167CEB5}"/>
    <w:embedBold r:id="rId5" w:fontKey="{B506EC48-4B97-4B0C-8D2B-3ADB1D43C134}"/>
    <w:embedItalic r:id="rId6" w:fontKey="{C2D9773C-E602-4871-9FEA-4E6E0761769A}"/>
  </w:font>
  <w:font w:name="Vrinda">
    <w:panose1 w:val="020B0502040204020203"/>
    <w:charset w:val="00"/>
    <w:family w:val="swiss"/>
    <w:pitch w:val="variable"/>
    <w:sig w:usb0="00010003" w:usb1="00000000" w:usb2="00000000" w:usb3="00000000" w:csb0="00000001" w:csb1="00000000"/>
    <w:embedRegular r:id="rId7" w:fontKey="{190BFF28-8F17-481B-8A46-AD2E65FC89BE}"/>
    <w:embedBold r:id="rId8" w:fontKey="{63C40F38-FCC8-40B2-86A2-7DC1FEE2D088}"/>
    <w:embedItalic r:id="rId9" w:fontKey="{72496AC1-16DD-467A-9D84-8EEA77C1FFD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C316654-B213-4EC9-BBEE-42B16DF87E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0D1E0" w14:textId="77777777" w:rsidR="001D1130" w:rsidRDefault="001D1130" w:rsidP="00C9238F">
      <w:pPr>
        <w:spacing w:after="0" w:line="240" w:lineRule="auto"/>
      </w:pPr>
      <w:r>
        <w:separator/>
      </w:r>
    </w:p>
  </w:footnote>
  <w:footnote w:type="continuationSeparator" w:id="0">
    <w:p w14:paraId="4BF299C2" w14:textId="77777777" w:rsidR="001D1130" w:rsidRDefault="001D113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25462"/>
    <w:rsid w:val="00047BAF"/>
    <w:rsid w:val="00052382"/>
    <w:rsid w:val="00052D0C"/>
    <w:rsid w:val="000604F5"/>
    <w:rsid w:val="0006276F"/>
    <w:rsid w:val="00063E39"/>
    <w:rsid w:val="0006568A"/>
    <w:rsid w:val="00065A07"/>
    <w:rsid w:val="00067E3E"/>
    <w:rsid w:val="00075C11"/>
    <w:rsid w:val="00076F0F"/>
    <w:rsid w:val="00080CB4"/>
    <w:rsid w:val="00084253"/>
    <w:rsid w:val="000868E4"/>
    <w:rsid w:val="000903A0"/>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75762"/>
    <w:rsid w:val="001901D1"/>
    <w:rsid w:val="00190352"/>
    <w:rsid w:val="00197CA2"/>
    <w:rsid w:val="001A109D"/>
    <w:rsid w:val="001A6DB8"/>
    <w:rsid w:val="001C1302"/>
    <w:rsid w:val="001C5886"/>
    <w:rsid w:val="001D1130"/>
    <w:rsid w:val="001D18EF"/>
    <w:rsid w:val="001D3049"/>
    <w:rsid w:val="001D4EE4"/>
    <w:rsid w:val="001D5C61"/>
    <w:rsid w:val="001E4FCB"/>
    <w:rsid w:val="001F363C"/>
    <w:rsid w:val="001F5CF8"/>
    <w:rsid w:val="002013A6"/>
    <w:rsid w:val="002027DD"/>
    <w:rsid w:val="0020377B"/>
    <w:rsid w:val="002175D4"/>
    <w:rsid w:val="00225DE0"/>
    <w:rsid w:val="00235196"/>
    <w:rsid w:val="002357BB"/>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C594C"/>
    <w:rsid w:val="006D3589"/>
    <w:rsid w:val="006E7145"/>
    <w:rsid w:val="007043B8"/>
    <w:rsid w:val="007177F7"/>
    <w:rsid w:val="007370FC"/>
    <w:rsid w:val="0075100D"/>
    <w:rsid w:val="00761453"/>
    <w:rsid w:val="0076671A"/>
    <w:rsid w:val="00770F25"/>
    <w:rsid w:val="007711F5"/>
    <w:rsid w:val="00774C74"/>
    <w:rsid w:val="00783934"/>
    <w:rsid w:val="00785EE7"/>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D7CA8"/>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23D7A"/>
    <w:rsid w:val="00A25B4B"/>
    <w:rsid w:val="00A34812"/>
    <w:rsid w:val="00A370A8"/>
    <w:rsid w:val="00A45089"/>
    <w:rsid w:val="00A46507"/>
    <w:rsid w:val="00A5334E"/>
    <w:rsid w:val="00A57E21"/>
    <w:rsid w:val="00A647D0"/>
    <w:rsid w:val="00A65690"/>
    <w:rsid w:val="00A82043"/>
    <w:rsid w:val="00A82A33"/>
    <w:rsid w:val="00AA2A0A"/>
    <w:rsid w:val="00AA731D"/>
    <w:rsid w:val="00AB3DA8"/>
    <w:rsid w:val="00AC0940"/>
    <w:rsid w:val="00AC3790"/>
    <w:rsid w:val="00AD0AE8"/>
    <w:rsid w:val="00AD48A7"/>
    <w:rsid w:val="00AE4A05"/>
    <w:rsid w:val="00AF00BB"/>
    <w:rsid w:val="00AF452E"/>
    <w:rsid w:val="00AF4799"/>
    <w:rsid w:val="00AF6BFE"/>
    <w:rsid w:val="00B0211B"/>
    <w:rsid w:val="00B10554"/>
    <w:rsid w:val="00B13D54"/>
    <w:rsid w:val="00B176D5"/>
    <w:rsid w:val="00B22905"/>
    <w:rsid w:val="00B33EA0"/>
    <w:rsid w:val="00B43996"/>
    <w:rsid w:val="00B63D86"/>
    <w:rsid w:val="00B70825"/>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3635"/>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2ACE"/>
    <w:rsid w:val="00D16163"/>
    <w:rsid w:val="00D16DAC"/>
    <w:rsid w:val="00D31E76"/>
    <w:rsid w:val="00D422F5"/>
    <w:rsid w:val="00D42B76"/>
    <w:rsid w:val="00D44F82"/>
    <w:rsid w:val="00D45E13"/>
    <w:rsid w:val="00D55143"/>
    <w:rsid w:val="00D72D90"/>
    <w:rsid w:val="00D84096"/>
    <w:rsid w:val="00D95F65"/>
    <w:rsid w:val="00D96BD4"/>
    <w:rsid w:val="00DA50FE"/>
    <w:rsid w:val="00DA633E"/>
    <w:rsid w:val="00DB3FAD"/>
    <w:rsid w:val="00DB51F9"/>
    <w:rsid w:val="00DD40C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EE7106"/>
    <w:rsid w:val="00F00606"/>
    <w:rsid w:val="00F01256"/>
    <w:rsid w:val="00F0385A"/>
    <w:rsid w:val="00F0506D"/>
    <w:rsid w:val="00F077D1"/>
    <w:rsid w:val="00F12266"/>
    <w:rsid w:val="00F24B5D"/>
    <w:rsid w:val="00F3058C"/>
    <w:rsid w:val="00F41DDE"/>
    <w:rsid w:val="00F47C07"/>
    <w:rsid w:val="00F50024"/>
    <w:rsid w:val="00F6558E"/>
    <w:rsid w:val="00F70D7A"/>
    <w:rsid w:val="00F838A6"/>
    <w:rsid w:val="00F931ED"/>
    <w:rsid w:val="00FA4D25"/>
    <w:rsid w:val="00FB24C1"/>
    <w:rsid w:val="00FB73AF"/>
    <w:rsid w:val="00FC1864"/>
    <w:rsid w:val="00FC7475"/>
    <w:rsid w:val="00FD3D6D"/>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11</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9</cp:revision>
  <dcterms:created xsi:type="dcterms:W3CDTF">2025-06-06T13:36:00Z</dcterms:created>
  <dcterms:modified xsi:type="dcterms:W3CDTF">2025-06-06T14:02:00Z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