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E191" w14:textId="7529E1BF" w:rsidR="003B5A0E" w:rsidRDefault="00941E76" w:rsidP="00941E76">
      <w:pPr>
        <w:spacing w:line="360" w:lineRule="auto"/>
        <w:jc w:val="center"/>
        <w:rPr>
          <w:rFonts w:ascii="Times New Roman" w:hAnsi="Times New Roman" w:cs="Times New Roman"/>
          <w:b/>
          <w:bCs/>
          <w:sz w:val="28"/>
          <w:szCs w:val="28"/>
        </w:rPr>
      </w:pPr>
      <w:r w:rsidRPr="00941E76">
        <w:rPr>
          <w:rFonts w:ascii="Times New Roman" w:hAnsi="Times New Roman" w:cs="Times New Roman"/>
          <w:b/>
          <w:bCs/>
          <w:sz w:val="28"/>
          <w:szCs w:val="28"/>
        </w:rPr>
        <w:t>Investigation on structure, thermodynamic and multifunctional properties of Ni–Zn–Co ferrite for Gd</w:t>
      </w:r>
      <w:r w:rsidRPr="00941E76">
        <w:rPr>
          <w:rFonts w:ascii="Times New Roman" w:hAnsi="Times New Roman" w:cs="Times New Roman"/>
          <w:b/>
          <w:bCs/>
          <w:sz w:val="28"/>
          <w:szCs w:val="28"/>
          <w:vertAlign w:val="superscript"/>
        </w:rPr>
        <w:t>3+</w:t>
      </w:r>
      <w:r w:rsidRPr="00941E76">
        <w:rPr>
          <w:rFonts w:ascii="Times New Roman" w:hAnsi="Times New Roman" w:cs="Times New Roman"/>
          <w:b/>
          <w:bCs/>
          <w:sz w:val="28"/>
          <w:szCs w:val="28"/>
        </w:rPr>
        <w:t xml:space="preserve"> substitution</w:t>
      </w:r>
    </w:p>
    <w:p w14:paraId="13B55F36" w14:textId="17E6BB85" w:rsidR="00941E76" w:rsidRDefault="005E5BC0" w:rsidP="00B51CCB">
      <w:pPr>
        <w:spacing w:after="120" w:line="360" w:lineRule="auto"/>
        <w:jc w:val="center"/>
        <w:rPr>
          <w:rFonts w:ascii="Times New Roman" w:hAnsi="Times New Roman" w:cs="Times New Roman"/>
          <w:vertAlign w:val="superscript"/>
        </w:rPr>
      </w:pPr>
      <w:r w:rsidRPr="005E5BC0">
        <w:rPr>
          <w:rFonts w:ascii="Times New Roman" w:hAnsi="Times New Roman" w:cs="Times New Roman"/>
        </w:rPr>
        <w:t xml:space="preserve">M. D. </w:t>
      </w:r>
      <w:proofErr w:type="spellStart"/>
      <w:r w:rsidRPr="005E5BC0">
        <w:rPr>
          <w:rFonts w:ascii="Times New Roman" w:hAnsi="Times New Roman" w:cs="Times New Roman"/>
        </w:rPr>
        <w:t>Hossain</w:t>
      </w:r>
      <w:r w:rsidRPr="005E5BC0">
        <w:rPr>
          <w:rFonts w:ascii="Times New Roman" w:hAnsi="Times New Roman" w:cs="Times New Roman"/>
          <w:vertAlign w:val="superscript"/>
        </w:rPr>
        <w:t>a</w:t>
      </w:r>
      <w:proofErr w:type="spellEnd"/>
      <w:r w:rsidRPr="005E5BC0">
        <w:rPr>
          <w:rFonts w:ascii="Times New Roman" w:hAnsi="Times New Roman" w:cs="Times New Roman"/>
        </w:rPr>
        <w:t xml:space="preserve">, </w:t>
      </w:r>
      <w:r w:rsidRPr="005E5BC0">
        <w:rPr>
          <w:rFonts w:ascii="Times New Roman" w:hAnsi="Times New Roman" w:cs="Times New Roman"/>
        </w:rPr>
        <w:t>A. T. M. K. Jamil</w:t>
      </w:r>
      <w:r w:rsidRPr="005E5BC0">
        <w:rPr>
          <w:rFonts w:ascii="Times New Roman" w:hAnsi="Times New Roman" w:cs="Times New Roman"/>
          <w:vertAlign w:val="superscript"/>
        </w:rPr>
        <w:t>a</w:t>
      </w:r>
      <w:r w:rsidRPr="005E5BC0">
        <w:rPr>
          <w:rFonts w:ascii="Times New Roman" w:hAnsi="Times New Roman" w:cs="Times New Roman"/>
        </w:rPr>
        <w:t xml:space="preserve">, </w:t>
      </w:r>
      <w:r w:rsidRPr="005E5BC0">
        <w:rPr>
          <w:rFonts w:ascii="Times New Roman" w:hAnsi="Times New Roman" w:cs="Times New Roman"/>
        </w:rPr>
        <w:t xml:space="preserve">Md. Sarowar </w:t>
      </w:r>
      <w:proofErr w:type="spellStart"/>
      <w:r w:rsidRPr="005E5BC0">
        <w:rPr>
          <w:rFonts w:ascii="Times New Roman" w:hAnsi="Times New Roman" w:cs="Times New Roman"/>
        </w:rPr>
        <w:t>Hossain</w:t>
      </w:r>
      <w:r w:rsidRPr="005E5BC0">
        <w:rPr>
          <w:rFonts w:ascii="Times New Roman" w:hAnsi="Times New Roman" w:cs="Times New Roman"/>
          <w:vertAlign w:val="superscript"/>
        </w:rPr>
        <w:t>b</w:t>
      </w:r>
      <w:proofErr w:type="spellEnd"/>
      <w:r w:rsidRPr="005E5BC0">
        <w:rPr>
          <w:rFonts w:ascii="Times New Roman" w:hAnsi="Times New Roman" w:cs="Times New Roman"/>
        </w:rPr>
        <w:t>,</w:t>
      </w:r>
      <w:r w:rsidRPr="005E5BC0">
        <w:rPr>
          <w:rFonts w:ascii="Times New Roman" w:hAnsi="Times New Roman" w:cs="Times New Roman"/>
        </w:rPr>
        <w:t xml:space="preserve"> S. J. </w:t>
      </w:r>
      <w:proofErr w:type="spellStart"/>
      <w:r w:rsidRPr="005E5BC0">
        <w:rPr>
          <w:rFonts w:ascii="Times New Roman" w:hAnsi="Times New Roman" w:cs="Times New Roman"/>
        </w:rPr>
        <w:t>Ahmed</w:t>
      </w:r>
      <w:r w:rsidRPr="005E5BC0">
        <w:rPr>
          <w:rFonts w:ascii="Times New Roman" w:hAnsi="Times New Roman" w:cs="Times New Roman"/>
          <w:vertAlign w:val="superscript"/>
        </w:rPr>
        <w:t>a</w:t>
      </w:r>
      <w:proofErr w:type="spellEnd"/>
      <w:r w:rsidRPr="005E5BC0">
        <w:rPr>
          <w:rFonts w:ascii="Times New Roman" w:hAnsi="Times New Roman" w:cs="Times New Roman"/>
        </w:rPr>
        <w:t>,</w:t>
      </w:r>
      <w:r w:rsidRPr="005E5BC0">
        <w:rPr>
          <w:rFonts w:ascii="Times New Roman" w:hAnsi="Times New Roman" w:cs="Times New Roman"/>
        </w:rPr>
        <w:t xml:space="preserve"> H. N. </w:t>
      </w:r>
      <w:proofErr w:type="spellStart"/>
      <w:r w:rsidRPr="005E5BC0">
        <w:rPr>
          <w:rFonts w:ascii="Times New Roman" w:hAnsi="Times New Roman" w:cs="Times New Roman"/>
        </w:rPr>
        <w:t>Das</w:t>
      </w:r>
      <w:r w:rsidRPr="005E5BC0">
        <w:rPr>
          <w:rFonts w:ascii="Times New Roman" w:hAnsi="Times New Roman" w:cs="Times New Roman"/>
          <w:vertAlign w:val="superscript"/>
        </w:rPr>
        <w:t>c</w:t>
      </w:r>
      <w:proofErr w:type="spellEnd"/>
      <w:r w:rsidRPr="005E5BC0">
        <w:rPr>
          <w:rFonts w:ascii="Times New Roman" w:hAnsi="Times New Roman" w:cs="Times New Roman"/>
        </w:rPr>
        <w:t xml:space="preserve">, R. </w:t>
      </w:r>
      <w:proofErr w:type="spellStart"/>
      <w:r w:rsidRPr="005E5BC0">
        <w:rPr>
          <w:rFonts w:ascii="Times New Roman" w:hAnsi="Times New Roman" w:cs="Times New Roman"/>
        </w:rPr>
        <w:t>Rashid</w:t>
      </w:r>
      <w:r w:rsidRPr="005E5BC0">
        <w:rPr>
          <w:rFonts w:ascii="Times New Roman" w:hAnsi="Times New Roman" w:cs="Times New Roman"/>
          <w:vertAlign w:val="superscript"/>
        </w:rPr>
        <w:t>c</w:t>
      </w:r>
      <w:proofErr w:type="spellEnd"/>
      <w:r w:rsidRPr="005E5BC0">
        <w:rPr>
          <w:rFonts w:ascii="Times New Roman" w:hAnsi="Times New Roman" w:cs="Times New Roman"/>
        </w:rPr>
        <w:t>,</w:t>
      </w:r>
      <w:r w:rsidRPr="005E5BC0">
        <w:rPr>
          <w:rFonts w:ascii="Times New Roman" w:hAnsi="Times New Roman" w:cs="Times New Roman"/>
        </w:rPr>
        <w:t xml:space="preserve"> M. A. </w:t>
      </w:r>
      <w:proofErr w:type="spellStart"/>
      <w:r w:rsidRPr="005E5BC0">
        <w:rPr>
          <w:rFonts w:ascii="Times New Roman" w:hAnsi="Times New Roman" w:cs="Times New Roman"/>
        </w:rPr>
        <w:t>Hakim</w:t>
      </w:r>
      <w:r w:rsidRPr="005E5BC0">
        <w:rPr>
          <w:rFonts w:ascii="Times New Roman" w:hAnsi="Times New Roman" w:cs="Times New Roman"/>
          <w:vertAlign w:val="superscript"/>
        </w:rPr>
        <w:t>d</w:t>
      </w:r>
      <w:proofErr w:type="spellEnd"/>
      <w:r w:rsidRPr="005E5BC0">
        <w:rPr>
          <w:rFonts w:ascii="Times New Roman" w:hAnsi="Times New Roman" w:cs="Times New Roman"/>
        </w:rPr>
        <w:t xml:space="preserve"> and M. N. I. Khan</w:t>
      </w:r>
      <w:r w:rsidRPr="005E5BC0">
        <w:rPr>
          <w:rFonts w:ascii="Times New Roman" w:hAnsi="Times New Roman" w:cs="Times New Roman"/>
          <w:vertAlign w:val="superscript"/>
        </w:rPr>
        <w:t>c</w:t>
      </w:r>
      <w:r w:rsidRPr="005E5BC0">
        <w:rPr>
          <w:rFonts w:ascii="Times New Roman" w:hAnsi="Times New Roman" w:cs="Times New Roman"/>
          <w:vertAlign w:val="superscript"/>
        </w:rPr>
        <w:t>*</w:t>
      </w:r>
    </w:p>
    <w:p w14:paraId="3672D962" w14:textId="77777777" w:rsidR="005E5BC0" w:rsidRPr="005E5BC0" w:rsidRDefault="005E5BC0" w:rsidP="00B51CCB">
      <w:pPr>
        <w:spacing w:after="0" w:line="276" w:lineRule="auto"/>
        <w:jc w:val="both"/>
        <w:rPr>
          <w:rFonts w:ascii="Times New Roman" w:hAnsi="Times New Roman" w:cs="Times New Roman"/>
          <w:sz w:val="22"/>
          <w:szCs w:val="22"/>
        </w:rPr>
      </w:pPr>
      <w:proofErr w:type="spellStart"/>
      <w:r w:rsidRPr="005E5BC0">
        <w:rPr>
          <w:rFonts w:ascii="Times New Roman" w:hAnsi="Times New Roman" w:cs="Times New Roman"/>
          <w:sz w:val="22"/>
          <w:szCs w:val="22"/>
          <w:vertAlign w:val="superscript"/>
        </w:rPr>
        <w:t>a</w:t>
      </w:r>
      <w:r w:rsidRPr="005E5BC0">
        <w:rPr>
          <w:rFonts w:ascii="Times New Roman" w:hAnsi="Times New Roman" w:cs="Times New Roman"/>
          <w:sz w:val="22"/>
          <w:szCs w:val="22"/>
        </w:rPr>
        <w:t>Department</w:t>
      </w:r>
      <w:proofErr w:type="spellEnd"/>
      <w:r w:rsidRPr="005E5BC0">
        <w:rPr>
          <w:rFonts w:ascii="Times New Roman" w:hAnsi="Times New Roman" w:cs="Times New Roman"/>
          <w:sz w:val="22"/>
          <w:szCs w:val="22"/>
        </w:rPr>
        <w:t xml:space="preserve"> of Physics, Dhaka University of Engineering and Technology (DUET), Gazipur, Bangladesh </w:t>
      </w:r>
    </w:p>
    <w:p w14:paraId="1B9EAAAB" w14:textId="77777777" w:rsidR="005E5BC0" w:rsidRPr="005E5BC0" w:rsidRDefault="005E5BC0" w:rsidP="00B51CCB">
      <w:pPr>
        <w:spacing w:after="0" w:line="276" w:lineRule="auto"/>
        <w:jc w:val="both"/>
        <w:rPr>
          <w:rFonts w:ascii="Times New Roman" w:hAnsi="Times New Roman" w:cs="Times New Roman"/>
          <w:sz w:val="22"/>
          <w:szCs w:val="22"/>
        </w:rPr>
      </w:pPr>
      <w:proofErr w:type="spellStart"/>
      <w:r w:rsidRPr="005E5BC0">
        <w:rPr>
          <w:rFonts w:ascii="Times New Roman" w:hAnsi="Times New Roman" w:cs="Times New Roman"/>
          <w:sz w:val="22"/>
          <w:szCs w:val="22"/>
          <w:vertAlign w:val="superscript"/>
        </w:rPr>
        <w:t>b</w:t>
      </w:r>
      <w:r w:rsidRPr="005E5BC0">
        <w:rPr>
          <w:rFonts w:ascii="Times New Roman" w:hAnsi="Times New Roman" w:cs="Times New Roman"/>
          <w:sz w:val="22"/>
          <w:szCs w:val="22"/>
        </w:rPr>
        <w:t>S</w:t>
      </w:r>
      <w:proofErr w:type="spellEnd"/>
      <w:r w:rsidRPr="005E5BC0">
        <w:rPr>
          <w:rFonts w:ascii="Times New Roman" w:hAnsi="Times New Roman" w:cs="Times New Roman"/>
          <w:sz w:val="22"/>
          <w:szCs w:val="22"/>
        </w:rPr>
        <w:t xml:space="preserve"> N Bose National Centre for Basic Sciences, Kolkata 700106, West Bengal, India</w:t>
      </w:r>
    </w:p>
    <w:p w14:paraId="55AB41EF" w14:textId="77777777" w:rsidR="005E5BC0" w:rsidRPr="005E5BC0" w:rsidRDefault="005E5BC0" w:rsidP="00B51CCB">
      <w:pPr>
        <w:spacing w:after="0" w:line="276" w:lineRule="auto"/>
        <w:jc w:val="both"/>
        <w:rPr>
          <w:rFonts w:ascii="Times New Roman" w:hAnsi="Times New Roman" w:cs="Times New Roman"/>
          <w:sz w:val="22"/>
          <w:szCs w:val="22"/>
        </w:rPr>
      </w:pPr>
      <w:proofErr w:type="spellStart"/>
      <w:r w:rsidRPr="005E5BC0">
        <w:rPr>
          <w:rFonts w:ascii="Times New Roman" w:hAnsi="Times New Roman" w:cs="Times New Roman"/>
          <w:sz w:val="22"/>
          <w:szCs w:val="22"/>
          <w:vertAlign w:val="superscript"/>
        </w:rPr>
        <w:t>c</w:t>
      </w:r>
      <w:r w:rsidRPr="005E5BC0">
        <w:rPr>
          <w:rFonts w:ascii="Times New Roman" w:hAnsi="Times New Roman" w:cs="Times New Roman"/>
          <w:sz w:val="22"/>
          <w:szCs w:val="22"/>
        </w:rPr>
        <w:t>Materials</w:t>
      </w:r>
      <w:proofErr w:type="spellEnd"/>
      <w:r w:rsidRPr="005E5BC0">
        <w:rPr>
          <w:rFonts w:ascii="Times New Roman" w:hAnsi="Times New Roman" w:cs="Times New Roman"/>
          <w:sz w:val="22"/>
          <w:szCs w:val="22"/>
        </w:rPr>
        <w:t xml:space="preserve"> Science Division, Atomic Energy Center, Dhaka 1000, Bangladesh</w:t>
      </w:r>
    </w:p>
    <w:p w14:paraId="4184F392" w14:textId="24810E51" w:rsidR="005E5BC0" w:rsidRPr="005E5BC0" w:rsidRDefault="005E5BC0" w:rsidP="00B51CCB">
      <w:pPr>
        <w:spacing w:after="240" w:line="276" w:lineRule="auto"/>
        <w:jc w:val="both"/>
        <w:rPr>
          <w:rFonts w:ascii="Times New Roman" w:hAnsi="Times New Roman" w:cs="Times New Roman"/>
          <w:sz w:val="22"/>
          <w:szCs w:val="22"/>
        </w:rPr>
      </w:pPr>
      <w:proofErr w:type="spellStart"/>
      <w:r w:rsidRPr="005E5BC0">
        <w:rPr>
          <w:rFonts w:ascii="Times New Roman" w:hAnsi="Times New Roman" w:cs="Times New Roman"/>
          <w:sz w:val="22"/>
          <w:szCs w:val="22"/>
          <w:vertAlign w:val="superscript"/>
        </w:rPr>
        <w:t>d</w:t>
      </w:r>
      <w:r w:rsidRPr="005E5BC0">
        <w:rPr>
          <w:rFonts w:ascii="Times New Roman" w:hAnsi="Times New Roman" w:cs="Times New Roman"/>
          <w:sz w:val="22"/>
          <w:szCs w:val="22"/>
        </w:rPr>
        <w:t>Department</w:t>
      </w:r>
      <w:proofErr w:type="spellEnd"/>
      <w:r w:rsidRPr="005E5BC0">
        <w:rPr>
          <w:rFonts w:ascii="Times New Roman" w:hAnsi="Times New Roman" w:cs="Times New Roman"/>
          <w:sz w:val="22"/>
          <w:szCs w:val="22"/>
        </w:rPr>
        <w:t xml:space="preserve"> of Glass and Ceramic Engineering, Bangladesh University of Engineering and Technology (BUET), Dhaka 1000, Bangladesh</w:t>
      </w:r>
    </w:p>
    <w:p w14:paraId="669455A7" w14:textId="038FDFAF" w:rsidR="005E5BC0" w:rsidRDefault="005E5BC0" w:rsidP="00941E76">
      <w:pPr>
        <w:spacing w:line="360" w:lineRule="auto"/>
        <w:jc w:val="center"/>
        <w:rPr>
          <w:rFonts w:ascii="Times New Roman" w:hAnsi="Times New Roman" w:cs="Times New Roman"/>
        </w:rPr>
      </w:pPr>
      <w:r w:rsidRPr="005E5BC0">
        <w:rPr>
          <w:rFonts w:ascii="Times New Roman" w:hAnsi="Times New Roman" w:cs="Times New Roman"/>
        </w:rPr>
        <w:t>E-mail: ni_khan77@yahoo.com</w:t>
      </w:r>
    </w:p>
    <w:p w14:paraId="3F5E82E6" w14:textId="12020165" w:rsidR="00D263AB" w:rsidRPr="00B84019" w:rsidRDefault="00D263AB" w:rsidP="00B51CCB">
      <w:pPr>
        <w:spacing w:after="0" w:line="360" w:lineRule="auto"/>
        <w:jc w:val="center"/>
        <w:rPr>
          <w:rFonts w:ascii="Times New Roman" w:hAnsi="Times New Roman" w:cs="Times New Roman"/>
          <w:b/>
          <w:bCs/>
        </w:rPr>
      </w:pPr>
      <w:r w:rsidRPr="00B84019">
        <w:rPr>
          <w:rFonts w:ascii="Times New Roman" w:hAnsi="Times New Roman" w:cs="Times New Roman"/>
          <w:b/>
          <w:bCs/>
        </w:rPr>
        <w:t>Abstract</w:t>
      </w:r>
    </w:p>
    <w:p w14:paraId="1BF6EBC7" w14:textId="102DF02D" w:rsidR="00B84019" w:rsidRDefault="00B84019" w:rsidP="00B84019">
      <w:pPr>
        <w:spacing w:line="360" w:lineRule="auto"/>
        <w:jc w:val="both"/>
        <w:rPr>
          <w:rFonts w:ascii="Times New Roman" w:hAnsi="Times New Roman" w:cs="Times New Roman"/>
        </w:rPr>
      </w:pPr>
      <w:r w:rsidRPr="00B84019">
        <w:rPr>
          <w:rFonts w:ascii="Times New Roman" w:hAnsi="Times New Roman" w:cs="Times New Roman"/>
        </w:rPr>
        <w:t>This study presents a modification</w:t>
      </w:r>
      <w:r>
        <w:rPr>
          <w:rFonts w:ascii="Times New Roman" w:hAnsi="Times New Roman" w:cs="Times New Roman"/>
        </w:rPr>
        <w:t xml:space="preserve"> </w:t>
      </w:r>
      <w:r w:rsidRPr="00B84019">
        <w:rPr>
          <w:rFonts w:ascii="Times New Roman" w:hAnsi="Times New Roman" w:cs="Times New Roman"/>
        </w:rPr>
        <w:t>of structure-dependent</w:t>
      </w:r>
      <w:r>
        <w:rPr>
          <w:rFonts w:ascii="Times New Roman" w:hAnsi="Times New Roman" w:cs="Times New Roman"/>
        </w:rPr>
        <w:t xml:space="preserve"> </w:t>
      </w:r>
      <w:r w:rsidRPr="00B84019">
        <w:rPr>
          <w:rFonts w:ascii="Times New Roman" w:hAnsi="Times New Roman" w:cs="Times New Roman"/>
        </w:rPr>
        <w:t>elastic, thermodynamic, magnetic, transport and magneto-dielectric properties of a Ni–Zn–Co ferrite tailored by Gd</w:t>
      </w:r>
      <w:r w:rsidRPr="00B84019">
        <w:rPr>
          <w:rFonts w:ascii="Times New Roman" w:hAnsi="Times New Roman" w:cs="Times New Roman"/>
          <w:vertAlign w:val="superscript"/>
        </w:rPr>
        <w:t>3+</w:t>
      </w:r>
      <w:r w:rsidRPr="00B84019">
        <w:rPr>
          <w:rFonts w:ascii="Times New Roman" w:hAnsi="Times New Roman" w:cs="Times New Roman"/>
        </w:rPr>
        <w:t xml:space="preserve"> substitution at the B-site replacing Fe</w:t>
      </w:r>
      <w:r w:rsidRPr="00B84019">
        <w:rPr>
          <w:rFonts w:ascii="Times New Roman" w:hAnsi="Times New Roman" w:cs="Times New Roman"/>
          <w:vertAlign w:val="superscript"/>
        </w:rPr>
        <w:t>3+</w:t>
      </w:r>
      <w:r w:rsidRPr="00B84019">
        <w:rPr>
          <w:rFonts w:ascii="Times New Roman" w:hAnsi="Times New Roman" w:cs="Times New Roman"/>
        </w:rPr>
        <w:t xml:space="preserve"> ions. The synthesized composition of Ni</w:t>
      </w:r>
      <w:r w:rsidRPr="00B84019">
        <w:rPr>
          <w:rFonts w:ascii="Times New Roman" w:hAnsi="Times New Roman" w:cs="Times New Roman"/>
          <w:vertAlign w:val="subscript"/>
        </w:rPr>
        <w:t>0.7</w:t>
      </w:r>
      <w:r w:rsidRPr="00B84019">
        <w:rPr>
          <w:rFonts w:ascii="Times New Roman" w:hAnsi="Times New Roman" w:cs="Times New Roman"/>
        </w:rPr>
        <w:t>Zn</w:t>
      </w:r>
      <w:r w:rsidRPr="00B84019">
        <w:rPr>
          <w:rFonts w:ascii="Times New Roman" w:hAnsi="Times New Roman" w:cs="Times New Roman"/>
          <w:vertAlign w:val="subscript"/>
        </w:rPr>
        <w:t>0.2</w:t>
      </w:r>
      <w:r w:rsidRPr="00B84019">
        <w:rPr>
          <w:rFonts w:ascii="Times New Roman" w:hAnsi="Times New Roman" w:cs="Times New Roman"/>
        </w:rPr>
        <w:t>Co</w:t>
      </w:r>
      <w:r w:rsidRPr="00B84019">
        <w:rPr>
          <w:rFonts w:ascii="Times New Roman" w:hAnsi="Times New Roman" w:cs="Times New Roman"/>
          <w:vertAlign w:val="subscript"/>
        </w:rPr>
        <w:t>0.1</w:t>
      </w:r>
      <w:r w:rsidRPr="00B84019">
        <w:rPr>
          <w:rFonts w:ascii="Times New Roman" w:hAnsi="Times New Roman" w:cs="Times New Roman"/>
        </w:rPr>
        <w:t>Fe</w:t>
      </w:r>
      <w:r w:rsidRPr="00B84019">
        <w:rPr>
          <w:rFonts w:ascii="Times New Roman" w:hAnsi="Times New Roman" w:cs="Times New Roman"/>
          <w:vertAlign w:val="subscript"/>
        </w:rPr>
        <w:t>2</w:t>
      </w:r>
      <w:r w:rsidRPr="00B84019">
        <w:rPr>
          <w:rFonts w:ascii="Times New Roman" w:hAnsi="Times New Roman" w:cs="Times New Roman"/>
          <w:vertAlign w:val="subscript"/>
        </w:rPr>
        <w:t>-</w:t>
      </w:r>
      <w:r w:rsidRPr="00B84019">
        <w:rPr>
          <w:rFonts w:ascii="Times New Roman" w:hAnsi="Times New Roman" w:cs="Times New Roman"/>
          <w:vertAlign w:val="subscript"/>
        </w:rPr>
        <w:t>x</w:t>
      </w:r>
      <w:r w:rsidRPr="00B84019">
        <w:rPr>
          <w:rFonts w:ascii="Times New Roman" w:hAnsi="Times New Roman" w:cs="Times New Roman"/>
        </w:rPr>
        <w:t>Gd</w:t>
      </w:r>
      <w:r w:rsidRPr="00B84019">
        <w:rPr>
          <w:rFonts w:ascii="Times New Roman" w:hAnsi="Times New Roman" w:cs="Times New Roman"/>
          <w:vertAlign w:val="subscript"/>
        </w:rPr>
        <w:t>x</w:t>
      </w:r>
      <w:r w:rsidRPr="00B84019">
        <w:rPr>
          <w:rFonts w:ascii="Times New Roman" w:hAnsi="Times New Roman" w:cs="Times New Roman"/>
        </w:rPr>
        <w:t>O</w:t>
      </w:r>
      <w:r w:rsidRPr="00B84019">
        <w:rPr>
          <w:rFonts w:ascii="Times New Roman" w:hAnsi="Times New Roman" w:cs="Times New Roman"/>
          <w:vertAlign w:val="subscript"/>
        </w:rPr>
        <w:t>4</w:t>
      </w:r>
      <w:r w:rsidRPr="00B84019">
        <w:rPr>
          <w:rFonts w:ascii="Times New Roman" w:hAnsi="Times New Roman" w:cs="Times New Roman"/>
        </w:rPr>
        <w:t xml:space="preserve"> </w:t>
      </w:r>
      <m:oMath>
        <m:d>
          <m:dPr>
            <m:ctrlPr>
              <w:rPr>
                <w:rFonts w:ascii="Cambria Math" w:hAnsi="Times New Roman" w:cs="Times New Roman"/>
                <w:i/>
              </w:rPr>
            </m:ctrlPr>
          </m:dPr>
          <m:e>
            <m:r>
              <w:rPr>
                <w:rFonts w:ascii="Cambria Math" w:hAnsi="Times New Roman" w:cs="Times New Roman"/>
              </w:rPr>
              <m:t>0</m:t>
            </m:r>
            <m:r>
              <w:rPr>
                <w:rFonts w:ascii="Cambria Math" w:hAnsi="Times New Roman" w:cs="Times New Roman"/>
              </w:rPr>
              <m:t>≤</m:t>
            </m:r>
            <m:r>
              <w:rPr>
                <w:rFonts w:ascii="Cambria Math" w:hAnsi="Cambria Math" w:cs="Times New Roman"/>
              </w:rPr>
              <m:t>x</m:t>
            </m:r>
            <m:r>
              <w:rPr>
                <w:rFonts w:ascii="Cambria Math" w:hAnsi="Times New Roman" w:cs="Times New Roman"/>
              </w:rPr>
              <m:t>≤</m:t>
            </m:r>
            <m:r>
              <w:rPr>
                <w:rFonts w:ascii="Cambria Math" w:hAnsi="Times New Roman" w:cs="Times New Roman"/>
              </w:rPr>
              <m:t>0.12</m:t>
            </m:r>
          </m:e>
        </m:d>
      </m:oMath>
      <w:r w:rsidRPr="00B84019">
        <w:rPr>
          <w:rFonts w:ascii="Times New Roman" w:hAnsi="Times New Roman" w:cs="Times New Roman"/>
        </w:rPr>
        <w:t xml:space="preserve"> crystallized with a single-phase cubic spinel structure that belongs to the Fd3m space group. The average particle size decreases due to Gd</w:t>
      </w:r>
      <w:r w:rsidRPr="00B84019">
        <w:rPr>
          <w:rFonts w:ascii="Times New Roman" w:hAnsi="Times New Roman" w:cs="Times New Roman"/>
          <w:vertAlign w:val="superscript"/>
        </w:rPr>
        <w:t>3+</w:t>
      </w:r>
      <w:r w:rsidRPr="00B84019">
        <w:rPr>
          <w:rFonts w:ascii="Times New Roman" w:hAnsi="Times New Roman" w:cs="Times New Roman"/>
        </w:rPr>
        <w:t xml:space="preserve"> substitution at Fe</w:t>
      </w:r>
      <w:r w:rsidRPr="00B84019">
        <w:rPr>
          <w:rFonts w:ascii="Times New Roman" w:hAnsi="Times New Roman" w:cs="Times New Roman"/>
          <w:vertAlign w:val="superscript"/>
        </w:rPr>
        <w:t>3+</w:t>
      </w:r>
      <w:r w:rsidRPr="00B84019">
        <w:rPr>
          <w:rFonts w:ascii="Times New Roman" w:hAnsi="Times New Roman" w:cs="Times New Roman"/>
        </w:rPr>
        <w:t>. Raman and IR spectroscopy studies illustrate phase purity, lattice dynamics with cation disorders and thermodynamic conditions inside the studied samples at room temperature (RT</w:t>
      </w:r>
      <w:r>
        <w:rPr>
          <w:rFonts w:ascii="Times New Roman" w:hAnsi="Times New Roman" w:cs="Times New Roman"/>
        </w:rPr>
        <w:t>=</w:t>
      </w:r>
      <w:r w:rsidRPr="00B84019">
        <w:rPr>
          <w:rFonts w:ascii="Times New Roman" w:hAnsi="Times New Roman" w:cs="Times New Roman"/>
        </w:rPr>
        <w:t>300 K). Ferromagnetic to paramagnetic phase transition was observed in all samples where Curie temperature (T</w:t>
      </w:r>
      <w:r w:rsidRPr="00B84019">
        <w:rPr>
          <w:rFonts w:ascii="Times New Roman" w:hAnsi="Times New Roman" w:cs="Times New Roman"/>
          <w:vertAlign w:val="subscript"/>
        </w:rPr>
        <w:t>C</w:t>
      </w:r>
      <w:r w:rsidRPr="00B84019">
        <w:rPr>
          <w:rFonts w:ascii="Times New Roman" w:hAnsi="Times New Roman" w:cs="Times New Roman"/>
        </w:rPr>
        <w:t>) decreases from 731 to 711 K for Gd</w:t>
      </w:r>
      <w:r w:rsidRPr="00B84019">
        <w:rPr>
          <w:rFonts w:ascii="Times New Roman" w:hAnsi="Times New Roman" w:cs="Times New Roman"/>
          <w:vertAlign w:val="superscript"/>
        </w:rPr>
        <w:t>3+</w:t>
      </w:r>
      <w:r w:rsidRPr="00B84019">
        <w:rPr>
          <w:rFonts w:ascii="Times New Roman" w:hAnsi="Times New Roman" w:cs="Times New Roman"/>
        </w:rPr>
        <w:t xml:space="preserve"> substitution in Ni–Zn–Co ferrite. In addition, Gd</w:t>
      </w:r>
      <w:r w:rsidRPr="00B84019">
        <w:rPr>
          <w:rFonts w:ascii="Times New Roman" w:hAnsi="Times New Roman" w:cs="Times New Roman"/>
          <w:vertAlign w:val="superscript"/>
        </w:rPr>
        <w:t>3+</w:t>
      </w:r>
      <w:r w:rsidRPr="00B84019">
        <w:rPr>
          <w:rFonts w:ascii="Times New Roman" w:hAnsi="Times New Roman" w:cs="Times New Roman"/>
        </w:rPr>
        <w:t xml:space="preserve"> substitution reinforces to decrease the A-B exchange interaction. Temperature dependent DC electrical resistivity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DC</m:t>
                </m:r>
              </m:sub>
            </m:sSub>
          </m:e>
        </m:d>
      </m:oMath>
      <w:r w:rsidRPr="00B84019">
        <w:rPr>
          <w:rFonts w:ascii="Times New Roman" w:hAnsi="Times New Roman" w:cs="Times New Roman"/>
        </w:rPr>
        <w:t xml:space="preserve"> and temperature coefficient of resistance (TCR) have been surveyed with the variation of the grain size. The frequency-dependent dielectric properties and electric modulus at RT for all samples were observed from 20 Hz to 100 MHz and the conduction relaxation processes were found to spread over an extensive range of frequencies with the increase in the amount of Gd</w:t>
      </w:r>
      <w:r w:rsidRPr="00B84019">
        <w:rPr>
          <w:rFonts w:ascii="Times New Roman" w:hAnsi="Times New Roman" w:cs="Times New Roman"/>
          <w:vertAlign w:val="superscript"/>
        </w:rPr>
        <w:t>3+</w:t>
      </w:r>
      <w:r w:rsidRPr="00B84019">
        <w:rPr>
          <w:rFonts w:ascii="Times New Roman" w:hAnsi="Times New Roman" w:cs="Times New Roman"/>
        </w:rPr>
        <w:t xml:space="preserve"> in the Ni–Zn–Co ferrite. The RLC behavior separates the zone of frequencies ranging from resistive to capacitive regions in all the </w:t>
      </w:r>
      <w:proofErr w:type="gramStart"/>
      <w:r w:rsidRPr="00B84019">
        <w:rPr>
          <w:rFonts w:ascii="Times New Roman" w:hAnsi="Times New Roman" w:cs="Times New Roman"/>
        </w:rPr>
        <w:t>studied samples</w:t>
      </w:r>
      <w:proofErr w:type="gramEnd"/>
      <w:r w:rsidRPr="00B84019">
        <w:rPr>
          <w:rFonts w:ascii="Times New Roman" w:hAnsi="Times New Roman" w:cs="Times New Roman"/>
        </w:rPr>
        <w:t xml:space="preserve">. Finally, the matching impedance </w:t>
      </w:r>
      <m:oMath>
        <m:r>
          <w:rPr>
            <w:rFonts w:ascii="Cambria Math" w:hAnsi="Cambria Math" w:cs="Times New Roman"/>
          </w:rPr>
          <m:t>(Z/</m:t>
        </m:r>
        <m:sSub>
          <m:sSubPr>
            <m:ctrlPr>
              <w:rPr>
                <w:rFonts w:ascii="Cambria Math" w:hAnsi="Cambria Math" w:cs="Times New Roman"/>
                <w:i/>
              </w:rPr>
            </m:ctrlPr>
          </m:sSubPr>
          <m:e>
            <m:r>
              <w:rPr>
                <w:rFonts w:ascii="Cambria Math" w:hAnsi="Cambria Math" w:cs="Times New Roman"/>
              </w:rPr>
              <m:t>η</m:t>
            </m:r>
          </m:e>
          <m:sub>
            <m:r>
              <w:rPr>
                <w:rFonts w:ascii="Cambria Math" w:hAnsi="Cambria Math" w:cs="Times New Roman"/>
              </w:rPr>
              <m:t>0</m:t>
            </m:r>
          </m:sub>
        </m:sSub>
        <m:r>
          <w:rPr>
            <w:rFonts w:ascii="Cambria Math" w:hAnsi="Cambria Math" w:cs="Times New Roman"/>
          </w:rPr>
          <m:t xml:space="preserve">) </m:t>
        </m:r>
      </m:oMath>
      <w:r w:rsidRPr="00B84019">
        <w:rPr>
          <w:rFonts w:ascii="Times New Roman" w:hAnsi="Times New Roman" w:cs="Times New Roman"/>
        </w:rPr>
        <w:t xml:space="preserve"> for all samples was evaluated over an extensive range of frequencies for the possible miniaturizing application.</w:t>
      </w:r>
    </w:p>
    <w:p w14:paraId="24AC95BC" w14:textId="6E283A71" w:rsidR="00B84019" w:rsidRPr="005E5BC0" w:rsidRDefault="00B51CCB" w:rsidP="00B84019">
      <w:pPr>
        <w:spacing w:line="360" w:lineRule="auto"/>
        <w:jc w:val="both"/>
        <w:rPr>
          <w:rFonts w:ascii="Times New Roman" w:hAnsi="Times New Roman" w:cs="Times New Roman"/>
        </w:rPr>
      </w:pPr>
      <w:r w:rsidRPr="00335B57">
        <w:rPr>
          <w:rFonts w:ascii="Times New Roman" w:eastAsia="Meiryo" w:hAnsi="Times New Roman" w:cs="Times New Roman"/>
          <w:b/>
          <w:w w:val="120"/>
        </w:rPr>
        <w:t xml:space="preserve">Keywords: </w:t>
      </w:r>
      <w:r w:rsidRPr="00335B57">
        <w:rPr>
          <w:rFonts w:ascii="Times New Roman" w:hAnsi="Times New Roman" w:cs="Times New Roman"/>
        </w:rPr>
        <w:t>Hopping length, Elastic wave,</w:t>
      </w:r>
      <w:r>
        <w:rPr>
          <w:rFonts w:ascii="Times New Roman" w:hAnsi="Times New Roman" w:cs="Times New Roman"/>
        </w:rPr>
        <w:t xml:space="preserve"> </w:t>
      </w:r>
      <w:proofErr w:type="gramStart"/>
      <w:r w:rsidRPr="00335B57">
        <w:rPr>
          <w:rFonts w:ascii="Times New Roman" w:hAnsi="Times New Roman" w:cs="Times New Roman"/>
        </w:rPr>
        <w:t>Atomic</w:t>
      </w:r>
      <w:proofErr w:type="gramEnd"/>
      <w:r w:rsidRPr="00335B57">
        <w:rPr>
          <w:rFonts w:ascii="Times New Roman" w:hAnsi="Times New Roman" w:cs="Times New Roman"/>
        </w:rPr>
        <w:t xml:space="preserve"> force constant,</w:t>
      </w:r>
      <w:r w:rsidRPr="00335B57">
        <w:rPr>
          <w:rFonts w:ascii="Times New Roman" w:eastAsiaTheme="minorEastAsia" w:hAnsi="Times New Roman" w:cs="Times New Roman"/>
          <w:cs/>
          <w:lang w:bidi="bn-BD"/>
        </w:rPr>
        <w:t xml:space="preserve"> Curie temperature</w:t>
      </w:r>
      <w:r w:rsidRPr="00335B57">
        <w:rPr>
          <w:rFonts w:ascii="Times New Roman" w:hAnsi="Times New Roman" w:cs="Times New Roman"/>
        </w:rPr>
        <w:t>,</w:t>
      </w:r>
      <w:r w:rsidR="00F42763">
        <w:rPr>
          <w:rFonts w:ascii="Times New Roman" w:hAnsi="Times New Roman" w:cs="Times New Roman"/>
        </w:rPr>
        <w:t xml:space="preserve"> </w:t>
      </w:r>
      <w:r w:rsidRPr="00335B57">
        <w:rPr>
          <w:rFonts w:ascii="Times New Roman" w:hAnsi="Times New Roman" w:cs="Times New Roman"/>
        </w:rPr>
        <w:t>Matching impedance.</w:t>
      </w:r>
    </w:p>
    <w:sectPr w:rsidR="00B84019" w:rsidRPr="005E5BC0" w:rsidSect="00B8401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eiryo">
    <w:altName w:val="MS Gothic"/>
    <w:charset w:val="80"/>
    <w:family w:val="swiss"/>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76"/>
    <w:rsid w:val="001A4371"/>
    <w:rsid w:val="003B5A0E"/>
    <w:rsid w:val="005E5BC0"/>
    <w:rsid w:val="006F6F4C"/>
    <w:rsid w:val="00941E76"/>
    <w:rsid w:val="00B51CCB"/>
    <w:rsid w:val="00B84019"/>
    <w:rsid w:val="00D263AB"/>
    <w:rsid w:val="00F4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A2E7"/>
  <w15:chartTrackingRefBased/>
  <w15:docId w15:val="{36FD3159-5D0D-40BF-AB08-1133BB65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E76"/>
    <w:rPr>
      <w:rFonts w:eastAsiaTheme="majorEastAsia" w:cstheme="majorBidi"/>
      <w:color w:val="272727" w:themeColor="text1" w:themeTint="D8"/>
    </w:rPr>
  </w:style>
  <w:style w:type="paragraph" w:styleId="Title">
    <w:name w:val="Title"/>
    <w:basedOn w:val="Normal"/>
    <w:next w:val="Normal"/>
    <w:link w:val="TitleChar"/>
    <w:uiPriority w:val="10"/>
    <w:qFormat/>
    <w:rsid w:val="00941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E76"/>
    <w:pPr>
      <w:spacing w:before="160"/>
      <w:jc w:val="center"/>
    </w:pPr>
    <w:rPr>
      <w:i/>
      <w:iCs/>
      <w:color w:val="404040" w:themeColor="text1" w:themeTint="BF"/>
    </w:rPr>
  </w:style>
  <w:style w:type="character" w:customStyle="1" w:styleId="QuoteChar">
    <w:name w:val="Quote Char"/>
    <w:basedOn w:val="DefaultParagraphFont"/>
    <w:link w:val="Quote"/>
    <w:uiPriority w:val="29"/>
    <w:rsid w:val="00941E76"/>
    <w:rPr>
      <w:i/>
      <w:iCs/>
      <w:color w:val="404040" w:themeColor="text1" w:themeTint="BF"/>
    </w:rPr>
  </w:style>
  <w:style w:type="paragraph" w:styleId="ListParagraph">
    <w:name w:val="List Paragraph"/>
    <w:basedOn w:val="Normal"/>
    <w:uiPriority w:val="34"/>
    <w:qFormat/>
    <w:rsid w:val="00941E76"/>
    <w:pPr>
      <w:ind w:left="720"/>
      <w:contextualSpacing/>
    </w:pPr>
  </w:style>
  <w:style w:type="character" w:styleId="IntenseEmphasis">
    <w:name w:val="Intense Emphasis"/>
    <w:basedOn w:val="DefaultParagraphFont"/>
    <w:uiPriority w:val="21"/>
    <w:qFormat/>
    <w:rsid w:val="00941E76"/>
    <w:rPr>
      <w:i/>
      <w:iCs/>
      <w:color w:val="0F4761" w:themeColor="accent1" w:themeShade="BF"/>
    </w:rPr>
  </w:style>
  <w:style w:type="paragraph" w:styleId="IntenseQuote">
    <w:name w:val="Intense Quote"/>
    <w:basedOn w:val="Normal"/>
    <w:next w:val="Normal"/>
    <w:link w:val="IntenseQuoteChar"/>
    <w:uiPriority w:val="30"/>
    <w:qFormat/>
    <w:rsid w:val="00941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E76"/>
    <w:rPr>
      <w:i/>
      <w:iCs/>
      <w:color w:val="0F4761" w:themeColor="accent1" w:themeShade="BF"/>
    </w:rPr>
  </w:style>
  <w:style w:type="character" w:styleId="IntenseReference">
    <w:name w:val="Intense Reference"/>
    <w:basedOn w:val="DefaultParagraphFont"/>
    <w:uiPriority w:val="32"/>
    <w:qFormat/>
    <w:rsid w:val="00941E76"/>
    <w:rPr>
      <w:b/>
      <w:bCs/>
      <w:smallCaps/>
      <w:color w:val="0F4761" w:themeColor="accent1" w:themeShade="BF"/>
      <w:spacing w:val="5"/>
    </w:rPr>
  </w:style>
  <w:style w:type="character" w:styleId="Hyperlink">
    <w:name w:val="Hyperlink"/>
    <w:basedOn w:val="DefaultParagraphFont"/>
    <w:uiPriority w:val="99"/>
    <w:unhideWhenUsed/>
    <w:rsid w:val="00D263AB"/>
    <w:rPr>
      <w:color w:val="467886" w:themeColor="hyperlink"/>
      <w:u w:val="single"/>
    </w:rPr>
  </w:style>
  <w:style w:type="character" w:styleId="UnresolvedMention">
    <w:name w:val="Unresolved Mention"/>
    <w:basedOn w:val="DefaultParagraphFont"/>
    <w:uiPriority w:val="99"/>
    <w:semiHidden/>
    <w:unhideWhenUsed/>
    <w:rsid w:val="00D263AB"/>
    <w:rPr>
      <w:color w:val="605E5C"/>
      <w:shd w:val="clear" w:color="auto" w:fill="E1DFDD"/>
    </w:rPr>
  </w:style>
  <w:style w:type="character" w:styleId="PlaceholderText">
    <w:name w:val="Placeholder Text"/>
    <w:basedOn w:val="DefaultParagraphFont"/>
    <w:uiPriority w:val="99"/>
    <w:semiHidden/>
    <w:rsid w:val="00B840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Md. Sarwar Hossain</dc:creator>
  <cp:keywords/>
  <dc:description/>
  <cp:lastModifiedBy>Dr. Md. Sarwar Hossain</cp:lastModifiedBy>
  <cp:revision>7</cp:revision>
  <dcterms:created xsi:type="dcterms:W3CDTF">2025-07-20T07:53:00Z</dcterms:created>
  <dcterms:modified xsi:type="dcterms:W3CDTF">2025-07-20T08:19:00Z</dcterms:modified>
</cp:coreProperties>
</file>