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1023"/>
        <w:gridCol w:w="3615"/>
        <w:gridCol w:w="1838"/>
        <w:gridCol w:w="3407"/>
      </w:tblGrid>
      <w:tr w:rsidR="00C9238F" w:rsidRPr="000D3F69" w14:paraId="104F9DBE" w14:textId="77777777" w:rsidTr="00C22C6D">
        <w:tc>
          <w:tcPr>
            <w:tcW w:w="546" w:type="pct"/>
            <w:vAlign w:val="center"/>
          </w:tcPr>
          <w:p w14:paraId="06D363B0" w14:textId="2C56D18B"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Title</w:t>
            </w:r>
          </w:p>
        </w:tc>
        <w:tc>
          <w:tcPr>
            <w:tcW w:w="4454" w:type="pct"/>
            <w:gridSpan w:val="3"/>
            <w:tcBorders>
              <w:bottom w:val="single" w:sz="4" w:space="0" w:color="auto"/>
            </w:tcBorders>
            <w:vAlign w:val="bottom"/>
          </w:tcPr>
          <w:p w14:paraId="76A41892" w14:textId="48BC77D2" w:rsidR="00BD3411" w:rsidRPr="000D3F69" w:rsidRDefault="00C22C6D" w:rsidP="000D3F69">
            <w:pPr>
              <w:spacing w:before="240"/>
              <w:jc w:val="both"/>
              <w:rPr>
                <w:rFonts w:ascii="Times New Roman" w:hAnsi="Times New Roman" w:cs="Times New Roman"/>
              </w:rPr>
            </w:pPr>
            <w:r w:rsidRPr="00F51694">
              <w:rPr>
                <w:sz w:val="20"/>
              </w:rPr>
              <w:t>Fully thermal radiation and electric field on magneto-hydrodynamic nanofluid convective mass transfer flow with activation energy</w:t>
            </w:r>
          </w:p>
        </w:tc>
      </w:tr>
      <w:tr w:rsidR="00C9238F" w:rsidRPr="000D3F69" w14:paraId="41B6DFDE" w14:textId="77777777" w:rsidTr="00C22C6D">
        <w:tc>
          <w:tcPr>
            <w:tcW w:w="546" w:type="pct"/>
            <w:vAlign w:val="center"/>
          </w:tcPr>
          <w:p w14:paraId="59632982" w14:textId="303F20A2"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Author(s) Name</w:t>
            </w:r>
          </w:p>
        </w:tc>
        <w:tc>
          <w:tcPr>
            <w:tcW w:w="4454" w:type="pct"/>
            <w:gridSpan w:val="3"/>
            <w:tcBorders>
              <w:bottom w:val="single" w:sz="4" w:space="0" w:color="auto"/>
            </w:tcBorders>
            <w:vAlign w:val="bottom"/>
          </w:tcPr>
          <w:p w14:paraId="4C3C55DD" w14:textId="4B880167" w:rsidR="00BD3411" w:rsidRPr="000D3F69" w:rsidRDefault="00BD52F7" w:rsidP="000D3F69">
            <w:pPr>
              <w:spacing w:before="240"/>
              <w:jc w:val="both"/>
              <w:rPr>
                <w:rFonts w:ascii="Times New Roman" w:hAnsi="Times New Roman" w:cs="Times New Roman"/>
              </w:rPr>
            </w:pPr>
            <w:r w:rsidRPr="000D3F69">
              <w:rPr>
                <w:rFonts w:ascii="Times New Roman" w:hAnsi="Times New Roman" w:cs="Times New Roman"/>
              </w:rPr>
              <w:t xml:space="preserve">Dilruba Yasmin, </w:t>
            </w:r>
            <w:r w:rsidR="00C22C6D">
              <w:rPr>
                <w:rFonts w:ascii="Times New Roman" w:hAnsi="Times New Roman" w:cs="Times New Roman"/>
              </w:rPr>
              <w:t>Kh. Abdul Maleque</w:t>
            </w:r>
          </w:p>
        </w:tc>
      </w:tr>
      <w:tr w:rsidR="00C9238F" w:rsidRPr="000D3F69" w14:paraId="1694AB7A" w14:textId="77777777" w:rsidTr="00C22C6D">
        <w:tc>
          <w:tcPr>
            <w:tcW w:w="546" w:type="pct"/>
            <w:vAlign w:val="center"/>
          </w:tcPr>
          <w:p w14:paraId="1FB726A9" w14:textId="0A6884DA"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Contact Email(s)</w:t>
            </w:r>
          </w:p>
        </w:tc>
        <w:tc>
          <w:tcPr>
            <w:tcW w:w="4454" w:type="pct"/>
            <w:gridSpan w:val="3"/>
            <w:tcBorders>
              <w:bottom w:val="single" w:sz="4" w:space="0" w:color="auto"/>
            </w:tcBorders>
            <w:vAlign w:val="bottom"/>
          </w:tcPr>
          <w:p w14:paraId="5052E128" w14:textId="723D4116" w:rsidR="00BD3411" w:rsidRPr="000D3F69" w:rsidRDefault="00C22C6D" w:rsidP="000D3F69">
            <w:pPr>
              <w:spacing w:before="240"/>
              <w:jc w:val="both"/>
              <w:rPr>
                <w:rFonts w:ascii="Times New Roman" w:hAnsi="Times New Roman" w:cs="Times New Roman"/>
              </w:rPr>
            </w:pPr>
            <w:r>
              <w:rPr>
                <w:rFonts w:ascii="Times New Roman" w:hAnsi="Times New Roman" w:cs="Times New Roman"/>
              </w:rPr>
              <w:t>dilruba.yasmin@aiub.edu</w:t>
            </w:r>
          </w:p>
        </w:tc>
      </w:tr>
      <w:tr w:rsidR="00C9238F" w:rsidRPr="000D3F69" w14:paraId="3A03CA46" w14:textId="77777777" w:rsidTr="00C22C6D">
        <w:tc>
          <w:tcPr>
            <w:tcW w:w="546" w:type="pct"/>
            <w:vAlign w:val="center"/>
          </w:tcPr>
          <w:p w14:paraId="60832908" w14:textId="4F63C3E7"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Published Journal Name</w:t>
            </w:r>
          </w:p>
        </w:tc>
        <w:tc>
          <w:tcPr>
            <w:tcW w:w="4454" w:type="pct"/>
            <w:gridSpan w:val="3"/>
            <w:tcBorders>
              <w:bottom w:val="single" w:sz="4" w:space="0" w:color="auto"/>
            </w:tcBorders>
            <w:vAlign w:val="bottom"/>
          </w:tcPr>
          <w:p w14:paraId="22C9FD36" w14:textId="62655AD0" w:rsidR="00BD3411" w:rsidRPr="000D3F69" w:rsidRDefault="00C22C6D" w:rsidP="000D3F69">
            <w:pPr>
              <w:spacing w:before="240"/>
              <w:jc w:val="both"/>
              <w:rPr>
                <w:rFonts w:ascii="Times New Roman" w:hAnsi="Times New Roman" w:cs="Times New Roman"/>
                <w:i/>
                <w:iCs/>
              </w:rPr>
            </w:pPr>
            <w:r>
              <w:rPr>
                <w:rStyle w:val="Emphasis"/>
                <w:i w:val="0"/>
                <w:iCs w:val="0"/>
              </w:rPr>
              <w:t>American Institute of Physics (AIP Advances)</w:t>
            </w:r>
          </w:p>
        </w:tc>
      </w:tr>
      <w:tr w:rsidR="00010104" w:rsidRPr="000D3F69" w14:paraId="29260EEE" w14:textId="77777777" w:rsidTr="00C22C6D">
        <w:tc>
          <w:tcPr>
            <w:tcW w:w="546" w:type="pct"/>
            <w:vAlign w:val="center"/>
          </w:tcPr>
          <w:p w14:paraId="6F11A6E8" w14:textId="522F2DD5"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Type of Publication</w:t>
            </w:r>
          </w:p>
        </w:tc>
        <w:tc>
          <w:tcPr>
            <w:tcW w:w="4454" w:type="pct"/>
            <w:gridSpan w:val="3"/>
            <w:tcBorders>
              <w:bottom w:val="single" w:sz="4" w:space="0" w:color="auto"/>
            </w:tcBorders>
            <w:vAlign w:val="bottom"/>
          </w:tcPr>
          <w:p w14:paraId="133D139C" w14:textId="754A960D" w:rsidR="00BD3411" w:rsidRPr="000D3F69" w:rsidRDefault="00FC4772" w:rsidP="000D3F69">
            <w:pPr>
              <w:spacing w:before="240"/>
              <w:jc w:val="both"/>
              <w:rPr>
                <w:rFonts w:ascii="Times New Roman" w:hAnsi="Times New Roman" w:cs="Times New Roman"/>
              </w:rPr>
            </w:pPr>
            <w:r w:rsidRPr="000D3F69">
              <w:rPr>
                <w:rFonts w:ascii="Times New Roman" w:hAnsi="Times New Roman" w:cs="Times New Roman"/>
              </w:rPr>
              <w:t xml:space="preserve">    Article</w:t>
            </w:r>
          </w:p>
        </w:tc>
      </w:tr>
      <w:tr w:rsidR="00576892" w:rsidRPr="000D3F69" w14:paraId="0198AB89" w14:textId="77777777" w:rsidTr="00C22C6D">
        <w:tc>
          <w:tcPr>
            <w:tcW w:w="546" w:type="pct"/>
            <w:vAlign w:val="center"/>
          </w:tcPr>
          <w:p w14:paraId="3E73A81C" w14:textId="713E0E75"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Volume</w:t>
            </w:r>
          </w:p>
        </w:tc>
        <w:tc>
          <w:tcPr>
            <w:tcW w:w="1817" w:type="pct"/>
            <w:tcBorders>
              <w:bottom w:val="single" w:sz="4" w:space="0" w:color="auto"/>
            </w:tcBorders>
            <w:vAlign w:val="bottom"/>
          </w:tcPr>
          <w:p w14:paraId="76051B5A" w14:textId="65967808" w:rsidR="00BD3411" w:rsidRPr="000D3F69" w:rsidRDefault="00C22C6D" w:rsidP="000D3F69">
            <w:pPr>
              <w:spacing w:before="240"/>
              <w:jc w:val="both"/>
              <w:rPr>
                <w:rFonts w:ascii="Times New Roman" w:hAnsi="Times New Roman" w:cs="Times New Roman"/>
              </w:rPr>
            </w:pPr>
            <w:r>
              <w:rPr>
                <w:rFonts w:ascii="Times New Roman" w:hAnsi="Times New Roman" w:cs="Times New Roman"/>
              </w:rPr>
              <w:t>15</w:t>
            </w:r>
          </w:p>
        </w:tc>
        <w:tc>
          <w:tcPr>
            <w:tcW w:w="924" w:type="pct"/>
            <w:vAlign w:val="bottom"/>
          </w:tcPr>
          <w:p w14:paraId="3CF73C17" w14:textId="63278ED5" w:rsidR="00BD3411" w:rsidRPr="000D3F69" w:rsidRDefault="00000000" w:rsidP="000D3F69">
            <w:pPr>
              <w:jc w:val="both"/>
              <w:rPr>
                <w:rFonts w:ascii="Times New Roman" w:hAnsi="Times New Roman" w:cs="Times New Roman"/>
              </w:rPr>
            </w:pPr>
            <w:r w:rsidRPr="000D3F69">
              <w:rPr>
                <w:rFonts w:ascii="Times New Roman" w:hAnsi="Times New Roman" w:cs="Times New Roman"/>
              </w:rPr>
              <w:t>Issue</w:t>
            </w:r>
          </w:p>
        </w:tc>
        <w:tc>
          <w:tcPr>
            <w:tcW w:w="1713" w:type="pct"/>
            <w:tcBorders>
              <w:bottom w:val="single" w:sz="4" w:space="0" w:color="auto"/>
            </w:tcBorders>
            <w:vAlign w:val="bottom"/>
          </w:tcPr>
          <w:p w14:paraId="73C90383" w14:textId="5887AE1C" w:rsidR="00BD3411" w:rsidRPr="000D3F69" w:rsidRDefault="00C22C6D" w:rsidP="000D3F69">
            <w:pPr>
              <w:spacing w:before="240"/>
              <w:jc w:val="both"/>
              <w:rPr>
                <w:rFonts w:ascii="Times New Roman" w:hAnsi="Times New Roman" w:cs="Times New Roman"/>
              </w:rPr>
            </w:pPr>
            <w:r>
              <w:rPr>
                <w:rFonts w:ascii="Times New Roman" w:hAnsi="Times New Roman" w:cs="Times New Roman"/>
              </w:rPr>
              <w:t>9</w:t>
            </w:r>
          </w:p>
        </w:tc>
      </w:tr>
      <w:tr w:rsidR="00852B20" w:rsidRPr="000D3F69" w14:paraId="29A11658" w14:textId="77777777" w:rsidTr="00C22C6D">
        <w:tc>
          <w:tcPr>
            <w:tcW w:w="546" w:type="pct"/>
            <w:vAlign w:val="center"/>
          </w:tcPr>
          <w:p w14:paraId="6B703DB8" w14:textId="37F97E2F"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Publisher</w:t>
            </w:r>
          </w:p>
        </w:tc>
        <w:tc>
          <w:tcPr>
            <w:tcW w:w="4454" w:type="pct"/>
            <w:gridSpan w:val="3"/>
            <w:tcBorders>
              <w:bottom w:val="single" w:sz="4" w:space="0" w:color="auto"/>
            </w:tcBorders>
            <w:vAlign w:val="bottom"/>
          </w:tcPr>
          <w:p w14:paraId="7C35739C" w14:textId="6D52AEC3" w:rsidR="00BD3411" w:rsidRPr="000D3F69" w:rsidRDefault="00223182" w:rsidP="000D3F69">
            <w:pPr>
              <w:spacing w:before="240"/>
              <w:jc w:val="both"/>
              <w:rPr>
                <w:rFonts w:ascii="Times New Roman" w:hAnsi="Times New Roman" w:cs="Times New Roman"/>
              </w:rPr>
            </w:pPr>
            <w:r>
              <w:rPr>
                <w:rStyle w:val="Emphasis"/>
                <w:i w:val="0"/>
                <w:iCs w:val="0"/>
              </w:rPr>
              <w:t xml:space="preserve">American Institute of Physics (AIP </w:t>
            </w:r>
            <w:r>
              <w:rPr>
                <w:rStyle w:val="Emphasis"/>
                <w:i w:val="0"/>
                <w:iCs w:val="0"/>
              </w:rPr>
              <w:t>Publishing)</w:t>
            </w:r>
          </w:p>
        </w:tc>
      </w:tr>
      <w:tr w:rsidR="00852B20" w:rsidRPr="000D3F69" w14:paraId="0977BFEF" w14:textId="77777777" w:rsidTr="00C22C6D">
        <w:tc>
          <w:tcPr>
            <w:tcW w:w="546" w:type="pct"/>
            <w:vAlign w:val="center"/>
          </w:tcPr>
          <w:p w14:paraId="4291962E" w14:textId="03399576"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Publication Date</w:t>
            </w:r>
          </w:p>
        </w:tc>
        <w:tc>
          <w:tcPr>
            <w:tcW w:w="4454" w:type="pct"/>
            <w:gridSpan w:val="3"/>
            <w:tcBorders>
              <w:bottom w:val="single" w:sz="4" w:space="0" w:color="auto"/>
            </w:tcBorders>
            <w:vAlign w:val="bottom"/>
          </w:tcPr>
          <w:p w14:paraId="663B3BF3" w14:textId="23B4A34B"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 xml:space="preserve"> </w:t>
            </w:r>
            <w:r w:rsidR="00FC4772" w:rsidRPr="000D3F69">
              <w:rPr>
                <w:rFonts w:ascii="Times New Roman" w:hAnsi="Times New Roman" w:cs="Times New Roman"/>
              </w:rPr>
              <w:t xml:space="preserve">       </w:t>
            </w:r>
            <w:r w:rsidR="00C22C6D">
              <w:rPr>
                <w:rFonts w:ascii="Times New Roman" w:hAnsi="Times New Roman" w:cs="Times New Roman"/>
              </w:rPr>
              <w:t>22 September 2025</w:t>
            </w:r>
          </w:p>
        </w:tc>
      </w:tr>
      <w:tr w:rsidR="00852B20" w:rsidRPr="000D3F69" w14:paraId="04C32390" w14:textId="77777777" w:rsidTr="00C22C6D">
        <w:tc>
          <w:tcPr>
            <w:tcW w:w="546" w:type="pct"/>
            <w:vAlign w:val="center"/>
          </w:tcPr>
          <w:p w14:paraId="13D6FAC3" w14:textId="7297330A"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ISSN</w:t>
            </w:r>
          </w:p>
        </w:tc>
        <w:tc>
          <w:tcPr>
            <w:tcW w:w="4454" w:type="pct"/>
            <w:gridSpan w:val="3"/>
            <w:tcBorders>
              <w:bottom w:val="single" w:sz="4" w:space="0" w:color="auto"/>
            </w:tcBorders>
            <w:vAlign w:val="bottom"/>
          </w:tcPr>
          <w:p w14:paraId="395ECBF4" w14:textId="64CC1E85" w:rsidR="00BD3411" w:rsidRPr="000D3F69" w:rsidRDefault="00C22C6D" w:rsidP="000D3F69">
            <w:pPr>
              <w:spacing w:before="240"/>
              <w:jc w:val="both"/>
              <w:rPr>
                <w:rFonts w:ascii="Times New Roman" w:hAnsi="Times New Roman" w:cs="Times New Roman"/>
              </w:rPr>
            </w:pPr>
            <w:r>
              <w:rPr>
                <w:rFonts w:ascii="Times New Roman" w:hAnsi="Times New Roman" w:cs="Times New Roman"/>
              </w:rPr>
              <w:t>2158-3226</w:t>
            </w:r>
          </w:p>
        </w:tc>
      </w:tr>
      <w:tr w:rsidR="00852B20" w:rsidRPr="000D3F69" w14:paraId="6125C715" w14:textId="77777777" w:rsidTr="00C22C6D">
        <w:tc>
          <w:tcPr>
            <w:tcW w:w="546" w:type="pct"/>
            <w:vAlign w:val="center"/>
          </w:tcPr>
          <w:p w14:paraId="41B57CC6" w14:textId="4F3F116A"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t>DOI</w:t>
            </w:r>
          </w:p>
        </w:tc>
        <w:tc>
          <w:tcPr>
            <w:tcW w:w="4454" w:type="pct"/>
            <w:gridSpan w:val="3"/>
            <w:tcBorders>
              <w:bottom w:val="single" w:sz="4" w:space="0" w:color="auto"/>
            </w:tcBorders>
            <w:vAlign w:val="bottom"/>
          </w:tcPr>
          <w:p w14:paraId="6A80901E" w14:textId="2D112D02" w:rsidR="00BD3411" w:rsidRPr="000D3F69" w:rsidRDefault="00C22C6D" w:rsidP="000D3F69">
            <w:pPr>
              <w:spacing w:before="240"/>
              <w:jc w:val="both"/>
              <w:rPr>
                <w:rFonts w:ascii="Times New Roman" w:hAnsi="Times New Roman" w:cs="Times New Roman"/>
              </w:rPr>
            </w:pPr>
            <w:r w:rsidRPr="00F51694">
              <w:t>https://doi.org/10.1063/5.0277801</w:t>
            </w:r>
          </w:p>
        </w:tc>
      </w:tr>
      <w:tr w:rsidR="00C22C6D" w:rsidRPr="000D3F69" w14:paraId="16A1DAEC" w14:textId="77777777" w:rsidTr="00C22C6D">
        <w:tc>
          <w:tcPr>
            <w:tcW w:w="546" w:type="pct"/>
            <w:vAlign w:val="center"/>
          </w:tcPr>
          <w:p w14:paraId="58F94C75" w14:textId="7E5AE992" w:rsidR="00C22C6D" w:rsidRPr="000D3F69" w:rsidRDefault="00C22C6D" w:rsidP="00C22C6D">
            <w:pPr>
              <w:spacing w:before="240"/>
              <w:jc w:val="both"/>
              <w:rPr>
                <w:rFonts w:ascii="Times New Roman" w:hAnsi="Times New Roman" w:cs="Times New Roman"/>
              </w:rPr>
            </w:pPr>
            <w:r w:rsidRPr="000D3F69">
              <w:rPr>
                <w:rFonts w:ascii="Times New Roman" w:hAnsi="Times New Roman" w:cs="Times New Roman"/>
              </w:rPr>
              <w:t>URL</w:t>
            </w:r>
          </w:p>
        </w:tc>
        <w:tc>
          <w:tcPr>
            <w:tcW w:w="4454" w:type="pct"/>
            <w:gridSpan w:val="3"/>
            <w:tcBorders>
              <w:bottom w:val="single" w:sz="4" w:space="0" w:color="auto"/>
            </w:tcBorders>
            <w:vAlign w:val="center"/>
          </w:tcPr>
          <w:p w14:paraId="5EB55D39" w14:textId="77777777" w:rsidR="00C22C6D" w:rsidRDefault="00C22C6D" w:rsidP="00C22C6D">
            <w:hyperlink r:id="rId6" w:history="1">
              <w:r w:rsidRPr="00810C13">
                <w:rPr>
                  <w:rStyle w:val="Hyperlink"/>
                </w:rPr>
                <w:t>https://www.researchgate.net/publication/395719139_Fully_thermal_radiation_and_electric_field</w:t>
              </w:r>
            </w:hyperlink>
          </w:p>
          <w:p w14:paraId="6EF70C5A" w14:textId="6EC63D47" w:rsidR="00C22C6D" w:rsidRPr="000D3F69" w:rsidRDefault="00C22C6D" w:rsidP="00C22C6D">
            <w:pPr>
              <w:spacing w:before="240"/>
              <w:jc w:val="both"/>
              <w:rPr>
                <w:rFonts w:ascii="Times New Roman" w:hAnsi="Times New Roman" w:cs="Times New Roman"/>
                <w:u w:val="single"/>
              </w:rPr>
            </w:pPr>
            <w:r w:rsidRPr="00701EFC">
              <w:t>_on_magneto-hydrodynamic_nanofluid_convective_mass_transfer_flow_with_activation_energy</w:t>
            </w:r>
          </w:p>
        </w:tc>
      </w:tr>
      <w:tr w:rsidR="00C22C6D" w:rsidRPr="000D3F69" w14:paraId="204EC2C6" w14:textId="77777777" w:rsidTr="00C22C6D">
        <w:tc>
          <w:tcPr>
            <w:tcW w:w="546" w:type="pct"/>
            <w:vAlign w:val="center"/>
          </w:tcPr>
          <w:p w14:paraId="07EC2428" w14:textId="42CDFAAE" w:rsidR="00C22C6D" w:rsidRPr="000D3F69" w:rsidRDefault="00C22C6D" w:rsidP="00C22C6D">
            <w:pPr>
              <w:spacing w:before="240"/>
              <w:jc w:val="both"/>
              <w:rPr>
                <w:rFonts w:ascii="Times New Roman" w:hAnsi="Times New Roman" w:cs="Times New Roman"/>
              </w:rPr>
            </w:pPr>
            <w:r w:rsidRPr="000D3F69">
              <w:rPr>
                <w:rFonts w:ascii="Times New Roman" w:hAnsi="Times New Roman" w:cs="Times New Roman"/>
              </w:rPr>
              <w:t>Other Related Info.</w:t>
            </w:r>
          </w:p>
        </w:tc>
        <w:tc>
          <w:tcPr>
            <w:tcW w:w="4454" w:type="pct"/>
            <w:gridSpan w:val="3"/>
            <w:tcBorders>
              <w:bottom w:val="single" w:sz="4" w:space="0" w:color="auto"/>
            </w:tcBorders>
            <w:vAlign w:val="bottom"/>
          </w:tcPr>
          <w:p w14:paraId="107E7105" w14:textId="77777777" w:rsidR="00C22C6D" w:rsidRPr="000D3F69" w:rsidRDefault="00C22C6D" w:rsidP="00C22C6D">
            <w:pPr>
              <w:spacing w:before="240"/>
              <w:jc w:val="both"/>
              <w:rPr>
                <w:rFonts w:ascii="Times New Roman" w:hAnsi="Times New Roman" w:cs="Times New Roman"/>
              </w:rPr>
            </w:pPr>
          </w:p>
          <w:p w14:paraId="0933B90C" w14:textId="6AD201AD" w:rsidR="00C22C6D" w:rsidRPr="000D3F69" w:rsidRDefault="00C22C6D" w:rsidP="00C22C6D">
            <w:pPr>
              <w:spacing w:before="240"/>
              <w:jc w:val="both"/>
              <w:rPr>
                <w:rFonts w:ascii="Times New Roman" w:hAnsi="Times New Roman" w:cs="Times New Roman"/>
              </w:rPr>
            </w:pPr>
          </w:p>
        </w:tc>
      </w:tr>
      <w:tr w:rsidR="00C22C6D" w:rsidRPr="000D3F69" w14:paraId="0B169241" w14:textId="77777777" w:rsidTr="00576892">
        <w:trPr>
          <w:trHeight w:val="54"/>
        </w:trPr>
        <w:tc>
          <w:tcPr>
            <w:tcW w:w="5000" w:type="pct"/>
            <w:gridSpan w:val="4"/>
            <w:vAlign w:val="bottom"/>
          </w:tcPr>
          <w:p w14:paraId="5A585DE2" w14:textId="77777777" w:rsidR="00C22C6D" w:rsidRPr="000D3F69" w:rsidRDefault="00C22C6D" w:rsidP="00C22C6D">
            <w:pPr>
              <w:jc w:val="both"/>
              <w:rPr>
                <w:rFonts w:ascii="Times New Roman" w:hAnsi="Times New Roman" w:cs="Times New Roman"/>
                <w:b/>
                <w:sz w:val="8"/>
              </w:rPr>
            </w:pPr>
          </w:p>
        </w:tc>
      </w:tr>
    </w:tbl>
    <w:tbl>
      <w:tblPr>
        <w:tblpPr w:leftFromText="180" w:rightFromText="180" w:vertAnchor="text" w:horzAnchor="margin" w:tblpY="123"/>
        <w:tblW w:w="5000" w:type="pct"/>
        <w:tblCellMar>
          <w:left w:w="10" w:type="dxa"/>
          <w:right w:w="10" w:type="dxa"/>
        </w:tblCellMar>
        <w:tblLook w:val="04A0" w:firstRow="1" w:lastRow="0" w:firstColumn="1" w:lastColumn="0" w:noHBand="0" w:noVBand="1"/>
      </w:tblPr>
      <w:tblGrid>
        <w:gridCol w:w="4410"/>
        <w:gridCol w:w="4950"/>
      </w:tblGrid>
      <w:tr w:rsidR="00931093" w:rsidRPr="000D3F69" w14:paraId="3AB8C5CA" w14:textId="77777777" w:rsidTr="00FC4772">
        <w:tc>
          <w:tcPr>
            <w:tcW w:w="2356" w:type="pct"/>
            <w:tcBorders>
              <w:bottom w:val="single" w:sz="4" w:space="0" w:color="auto"/>
            </w:tcBorders>
            <w:vAlign w:val="bottom"/>
          </w:tcPr>
          <w:p w14:paraId="54EFBF78" w14:textId="77777777" w:rsidR="00BD3411" w:rsidRPr="000D3F69" w:rsidRDefault="00000000" w:rsidP="000D3F69">
            <w:pPr>
              <w:spacing w:before="240"/>
              <w:jc w:val="both"/>
              <w:rPr>
                <w:rFonts w:ascii="Times New Roman" w:hAnsi="Times New Roman" w:cs="Times New Roman"/>
              </w:rPr>
            </w:pPr>
            <w:r w:rsidRPr="000D3F69">
              <w:rPr>
                <w:rFonts w:ascii="Times New Roman" w:hAnsi="Times New Roman" w:cs="Times New Roman"/>
              </w:rPr>
              <w:lastRenderedPageBreak/>
              <w:t>Abstract</w:t>
            </w:r>
          </w:p>
        </w:tc>
        <w:tc>
          <w:tcPr>
            <w:tcW w:w="2644" w:type="pct"/>
            <w:tcBorders>
              <w:bottom w:val="single" w:sz="4" w:space="0" w:color="auto"/>
            </w:tcBorders>
            <w:vAlign w:val="bottom"/>
          </w:tcPr>
          <w:p w14:paraId="0C913C08" w14:textId="77777777" w:rsidR="00BD3411" w:rsidRPr="000D3F69" w:rsidRDefault="00BD3411" w:rsidP="000D3F69">
            <w:pPr>
              <w:spacing w:before="240"/>
              <w:jc w:val="both"/>
              <w:rPr>
                <w:rFonts w:ascii="Times New Roman" w:hAnsi="Times New Roman" w:cs="Times New Roman"/>
              </w:rPr>
            </w:pPr>
          </w:p>
        </w:tc>
      </w:tr>
      <w:tr w:rsidR="00931093" w:rsidRPr="000D3F69" w14:paraId="51B96FE8" w14:textId="77777777" w:rsidTr="00FC4772">
        <w:trPr>
          <w:trHeight w:val="576"/>
        </w:trPr>
        <w:tc>
          <w:tcPr>
            <w:tcW w:w="5000" w:type="pct"/>
            <w:gridSpan w:val="2"/>
            <w:tcBorders>
              <w:top w:val="single" w:sz="4" w:space="0" w:color="auto"/>
              <w:left w:val="single" w:sz="4" w:space="0" w:color="auto"/>
              <w:bottom w:val="single" w:sz="4" w:space="0" w:color="auto"/>
              <w:right w:val="single" w:sz="4" w:space="0" w:color="auto"/>
            </w:tcBorders>
            <w:vAlign w:val="bottom"/>
          </w:tcPr>
          <w:p w14:paraId="6B19A41A" w14:textId="4320AC52" w:rsidR="00BD3411" w:rsidRPr="00675318" w:rsidRDefault="00675318" w:rsidP="00675318">
            <w:pPr>
              <w:spacing w:after="0" w:line="360" w:lineRule="auto"/>
              <w:jc w:val="both"/>
              <w:rPr>
                <w:rFonts w:ascii="Times New Roman" w:hAnsi="Times New Roman" w:cs="Times New Roman"/>
                <w:sz w:val="24"/>
                <w:szCs w:val="24"/>
              </w:rPr>
            </w:pPr>
            <w:r w:rsidRPr="001C678B">
              <w:rPr>
                <w:rFonts w:ascii="Times New Roman" w:hAnsi="Times New Roman" w:cs="Times New Roman"/>
                <w:sz w:val="24"/>
                <w:szCs w:val="24"/>
              </w:rPr>
              <w:t xml:space="preserve">The chemical reaction, viscous dissipation, non-linear thermal radiation, and activation energy on MHD laminar nano fluid flow across the vertical flat plate are considered in our present study. We also considered the uniform electric field </w:t>
            </w:r>
            <m:oMath>
              <m:d>
                <m:dPr>
                  <m:ctrlPr>
                    <w:rPr>
                      <w:rFonts w:ascii="Cambria Math" w:hAnsi="Cambria Math" w:cs="Times New Roman"/>
                      <w:i/>
                      <w:sz w:val="24"/>
                      <w:szCs w:val="24"/>
                    </w:rPr>
                  </m:ctrlPr>
                </m:dPr>
                <m:e>
                  <m:r>
                    <w:rPr>
                      <w:rFonts w:ascii="Cambria Math" w:hAnsi="Cambria Math" w:cs="Times New Roman"/>
                      <w:sz w:val="24"/>
                      <w:szCs w:val="24"/>
                    </w:rPr>
                    <m:t>0,0,-</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0</m:t>
                      </m:r>
                    </m:sub>
                  </m:sSub>
                </m:e>
              </m:d>
            </m:oMath>
            <w:r w:rsidRPr="001C678B">
              <w:rPr>
                <w:rFonts w:ascii="Times New Roman" w:hAnsi="Times New Roman" w:cs="Times New Roman"/>
                <w:sz w:val="24"/>
                <w:szCs w:val="24"/>
              </w:rPr>
              <w:t xml:space="preserve">which is perpendicular to </w:t>
            </w:r>
            <m:oMath>
              <m:r>
                <w:rPr>
                  <w:rFonts w:ascii="Cambria Math" w:hAnsi="Cambria Math" w:cs="Times New Roman"/>
                  <w:sz w:val="24"/>
                  <w:szCs w:val="24"/>
                </w:rPr>
                <m:t>xy-</m:t>
              </m:r>
            </m:oMath>
            <w:r w:rsidRPr="001C678B">
              <w:rPr>
                <w:rFonts w:ascii="Times New Roman" w:hAnsi="Times New Roman" w:cs="Times New Roman"/>
                <w:sz w:val="24"/>
                <w:szCs w:val="24"/>
              </w:rPr>
              <w:t xml:space="preserve">plane. By taking suitable similarity functions and variables, Prandtl boundary layer typed momentum and energy equations are changed to simultaneous ordinary nonlinear differential equations (ODEs). The numerical solutions program of Simultaneous ODEs is constructed  by bvp5c (Explicit Finite Difference Codes) built in MATLAB software. The numerical results are then displayed graphically with the help of MS-excel in the form of required physical properties (velocity, temperature and concentration) for considering various parameters. Skin friction </w:t>
            </w:r>
            <m:oMath>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Re</m:t>
                      </m:r>
                    </m:e>
                    <m:sup>
                      <m:r>
                        <w:rPr>
                          <w:rFonts w:ascii="Cambria Math" w:hAnsi="Cambria Math" w:cs="Times New Roman"/>
                          <w:sz w:val="24"/>
                          <w:szCs w:val="24"/>
                        </w:rPr>
                        <m:t>1/2</m:t>
                      </m:r>
                    </m:sup>
                  </m:sSup>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f</m:t>
                      </m:r>
                    </m:sub>
                  </m:sSub>
                </m:e>
              </m:d>
            </m:oMath>
            <w:r w:rsidRPr="001C678B">
              <w:rPr>
                <w:rFonts w:ascii="Times New Roman" w:hAnsi="Times New Roman" w:cs="Times New Roman"/>
                <w:sz w:val="24"/>
                <w:szCs w:val="24"/>
              </w:rPr>
              <w:t xml:space="preserve">, Nusselt number </w:t>
            </w:r>
            <m:oMath>
              <m:d>
                <m:dPr>
                  <m:ctrlPr>
                    <w:rPr>
                      <w:rFonts w:ascii="Cambria Math" w:hAnsi="Cambria Math" w:cs="Times New Roman"/>
                      <w:i/>
                      <w:sz w:val="24"/>
                      <w:szCs w:val="24"/>
                    </w:rPr>
                  </m:ctrlPr>
                </m:dPr>
                <m:e>
                  <m:r>
                    <w:rPr>
                      <w:rFonts w:ascii="Cambria Math" w:hAnsi="Cambria Math" w:cs="Times New Roman"/>
                      <w:sz w:val="24"/>
                      <w:szCs w:val="24"/>
                    </w:rPr>
                    <m:t xml:space="preserve">Nu </m:t>
                  </m:r>
                  <m:sSup>
                    <m:sSupPr>
                      <m:ctrlPr>
                        <w:rPr>
                          <w:rFonts w:ascii="Cambria Math" w:hAnsi="Cambria Math" w:cs="Times New Roman"/>
                          <w:i/>
                          <w:sz w:val="24"/>
                          <w:szCs w:val="24"/>
                        </w:rPr>
                      </m:ctrlPr>
                    </m:sSupPr>
                    <m:e>
                      <m:r>
                        <w:rPr>
                          <w:rFonts w:ascii="Cambria Math" w:hAnsi="Cambria Math" w:cs="Times New Roman"/>
                          <w:sz w:val="24"/>
                          <w:szCs w:val="24"/>
                        </w:rPr>
                        <m:t>Re</m:t>
                      </m:r>
                    </m:e>
                    <m:sup>
                      <m:r>
                        <w:rPr>
                          <w:rFonts w:ascii="Cambria Math" w:hAnsi="Cambria Math" w:cs="Times New Roman"/>
                          <w:sz w:val="24"/>
                          <w:szCs w:val="24"/>
                        </w:rPr>
                        <m:t>-1/2</m:t>
                      </m:r>
                    </m:sup>
                  </m:sSup>
                </m:e>
              </m:d>
            </m:oMath>
            <w:r w:rsidRPr="001C678B">
              <w:rPr>
                <w:rFonts w:ascii="Times New Roman" w:hAnsi="Times New Roman" w:cs="Times New Roman"/>
                <w:sz w:val="24"/>
                <w:szCs w:val="24"/>
              </w:rPr>
              <w:t xml:space="preserve"> and Sherwood number </w:t>
            </w:r>
            <m:oMath>
              <m:d>
                <m:dPr>
                  <m:ctrlPr>
                    <w:rPr>
                      <w:rFonts w:ascii="Cambria Math" w:hAnsi="Cambria Math" w:cs="Times New Roman"/>
                      <w:i/>
                      <w:sz w:val="24"/>
                      <w:szCs w:val="24"/>
                    </w:rPr>
                  </m:ctrlPr>
                </m:dPr>
                <m:e>
                  <m:r>
                    <w:rPr>
                      <w:rFonts w:ascii="Cambria Math" w:hAnsi="Cambria Math" w:cs="Times New Roman"/>
                      <w:sz w:val="24"/>
                      <w:szCs w:val="24"/>
                    </w:rPr>
                    <m:t xml:space="preserve">Sh </m:t>
                  </m:r>
                  <m:sSup>
                    <m:sSupPr>
                      <m:ctrlPr>
                        <w:rPr>
                          <w:rFonts w:ascii="Cambria Math" w:hAnsi="Cambria Math" w:cs="Times New Roman"/>
                          <w:i/>
                          <w:sz w:val="24"/>
                          <w:szCs w:val="24"/>
                        </w:rPr>
                      </m:ctrlPr>
                    </m:sSupPr>
                    <m:e>
                      <m:r>
                        <w:rPr>
                          <w:rFonts w:ascii="Cambria Math" w:hAnsi="Cambria Math" w:cs="Times New Roman"/>
                          <w:sz w:val="24"/>
                          <w:szCs w:val="24"/>
                        </w:rPr>
                        <m:t>Re</m:t>
                      </m:r>
                    </m:e>
                    <m:sup>
                      <m:r>
                        <w:rPr>
                          <w:rFonts w:ascii="Cambria Math" w:hAnsi="Cambria Math" w:cs="Times New Roman"/>
                          <w:sz w:val="24"/>
                          <w:szCs w:val="24"/>
                        </w:rPr>
                        <m:t>-1/2</m:t>
                      </m:r>
                    </m:sup>
                  </m:sSup>
                  <m:r>
                    <w:rPr>
                      <w:rFonts w:ascii="Cambria Math" w:hAnsi="Cambria Math" w:cs="Times New Roman"/>
                      <w:sz w:val="24"/>
                      <w:szCs w:val="24"/>
                    </w:rPr>
                    <m:t xml:space="preserve"> </m:t>
                  </m:r>
                </m:e>
              </m:d>
            </m:oMath>
            <w:r w:rsidRPr="001C678B">
              <w:rPr>
                <w:rFonts w:ascii="Times New Roman" w:hAnsi="Times New Roman" w:cs="Times New Roman"/>
                <w:sz w:val="24"/>
                <w:szCs w:val="24"/>
              </w:rPr>
              <w:t xml:space="preserve"> are provided in tabular form that is our physical interest. Validation of numerical results of the present mathematical model with previously published data are provided in table1. </w:t>
            </w:r>
          </w:p>
        </w:tc>
      </w:tr>
    </w:tbl>
    <w:p w14:paraId="368EFAEB" w14:textId="37F3027A" w:rsidR="00BD3411" w:rsidRPr="000D3F69" w:rsidRDefault="00BD3411" w:rsidP="000D3F69">
      <w:pPr>
        <w:jc w:val="both"/>
        <w:rPr>
          <w:rFonts w:ascii="Times New Roman" w:hAnsi="Times New Roman" w:cs="Times New Roman"/>
        </w:rPr>
      </w:pPr>
    </w:p>
    <w:p w14:paraId="048A3FFA" w14:textId="77777777" w:rsidR="00BD3411" w:rsidRPr="000D3F69" w:rsidRDefault="00BD3411" w:rsidP="000D3F69">
      <w:pPr>
        <w:jc w:val="both"/>
        <w:rPr>
          <w:rFonts w:ascii="Times New Roman" w:hAnsi="Times New Roman" w:cs="Times New Roman"/>
        </w:rPr>
      </w:pPr>
    </w:p>
    <w:sectPr w:rsidR="00BD3411" w:rsidRPr="000D3F69" w:rsidSect="00576892">
      <w:headerReference w:type="default" r:id="rId7"/>
      <w:footerReference w:type="default" r:id="rId8"/>
      <w:pgSz w:w="12240" w:h="15840"/>
      <w:pgMar w:top="1440" w:right="1440" w:bottom="1008"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3AF4" w14:textId="77777777" w:rsidR="00B9194B" w:rsidRDefault="00B9194B">
      <w:pPr>
        <w:spacing w:after="0" w:line="240" w:lineRule="auto"/>
      </w:pPr>
      <w:r>
        <w:separator/>
      </w:r>
    </w:p>
  </w:endnote>
  <w:endnote w:type="continuationSeparator" w:id="0">
    <w:p w14:paraId="41051AB4" w14:textId="77777777" w:rsidR="00B9194B" w:rsidRDefault="00B9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4675"/>
      <w:gridCol w:w="4675"/>
    </w:tblGrid>
    <w:tr w:rsidR="00003212" w:rsidRPr="00003212" w14:paraId="12E50DC3" w14:textId="77777777" w:rsidTr="00C4167A">
      <w:tc>
        <w:tcPr>
          <w:tcW w:w="4675" w:type="dxa"/>
          <w:vAlign w:val="center"/>
        </w:tcPr>
        <w:p w14:paraId="3B1F18DD" w14:textId="76A08069" w:rsidR="00BD3411" w:rsidRPr="00003212" w:rsidRDefault="00000000" w:rsidP="00003212">
          <w:pPr>
            <w:tabs>
              <w:tab w:val="center" w:pos="4680"/>
              <w:tab w:val="right" w:pos="9810"/>
            </w:tabs>
            <w:spacing w:after="0" w:line="240" w:lineRule="auto"/>
            <w:rPr>
              <w:sz w:val="18"/>
              <w:szCs w:val="24"/>
            </w:rPr>
          </w:pPr>
          <w:r>
            <w:rPr>
              <w:noProof/>
              <w:sz w:val="18"/>
              <w:szCs w:val="24"/>
            </w:rPr>
            <w:drawing>
              <wp:inline distT="0" distB="0" distL="0" distR="0" wp14:anchorId="1B54396D" wp14:editId="4580CC2A">
                <wp:extent cx="647050" cy="583007"/>
                <wp:effectExtent l="0" t="0" r="1270" b="7620"/>
                <wp:docPr id="3" name="Picture 3" descr="A picture containing text, aircra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aircraf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6060" cy="663207"/>
                        </a:xfrm>
                        <a:prstGeom prst="rect">
                          <a:avLst/>
                        </a:prstGeom>
                      </pic:spPr>
                    </pic:pic>
                  </a:graphicData>
                </a:graphic>
              </wp:inline>
            </w:drawing>
          </w:r>
          <w:r>
            <w:rPr>
              <w:sz w:val="18"/>
              <w:szCs w:val="24"/>
            </w:rPr>
            <w:t xml:space="preserve">   </w:t>
          </w:r>
        </w:p>
      </w:tc>
      <w:tc>
        <w:tcPr>
          <w:tcW w:w="4675" w:type="dxa"/>
          <w:vAlign w:val="center"/>
        </w:tcPr>
        <w:sdt>
          <w:sdtPr>
            <w:rPr>
              <w:i/>
              <w:iCs/>
              <w:u w:val="single"/>
            </w:rPr>
            <w:id w:val="-2121438967"/>
            <w:docPartObj>
              <w:docPartGallery w:val="Page Numbers (Bottom of Page)"/>
              <w:docPartUnique/>
            </w:docPartObj>
          </w:sdtPr>
          <w:sdtContent>
            <w:sdt>
              <w:sdtPr>
                <w:rPr>
                  <w:i/>
                  <w:iCs/>
                  <w:u w:val="single"/>
                </w:rPr>
                <w:id w:val="-1769616900"/>
                <w:docPartObj>
                  <w:docPartGallery w:val="Page Numbers (Top of Page)"/>
                  <w:docPartUnique/>
                </w:docPartObj>
              </w:sdtPr>
              <w:sdtContent>
                <w:p w14:paraId="4992CA41" w14:textId="0289CE32" w:rsidR="00BD3411" w:rsidRPr="00887812" w:rsidRDefault="00000000" w:rsidP="00887812">
                  <w:pPr>
                    <w:jc w:val="right"/>
                    <w:rPr>
                      <w:i/>
                      <w:iCs/>
                      <w:u w:val="single"/>
                    </w:rPr>
                  </w:pPr>
                  <w:r>
                    <w:rPr>
                      <w:noProof/>
                    </w:rPr>
                    <mc:AlternateContent>
                      <mc:Choice Requires="wps">
                        <w:drawing>
                          <wp:anchor distT="0" distB="0" distL="114300" distR="114300" simplePos="0" relativeHeight="251660800" behindDoc="0" locked="0" layoutInCell="1" allowOverlap="1" wp14:anchorId="0863BE5F" wp14:editId="1140B7BD">
                            <wp:simplePos x="0" y="0"/>
                            <wp:positionH relativeFrom="column">
                              <wp:posOffset>-2262505</wp:posOffset>
                            </wp:positionH>
                            <wp:positionV relativeFrom="paragraph">
                              <wp:posOffset>-161290</wp:posOffset>
                            </wp:positionV>
                            <wp:extent cx="4381500" cy="5524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381500" cy="552450"/>
                                    </a:xfrm>
                                    <a:prstGeom prst="rect">
                                      <a:avLst/>
                                    </a:prstGeom>
                                    <a:noFill/>
                                    <a:ln w="6350">
                                      <a:noFill/>
                                    </a:ln>
                                  </wps:spPr>
                                  <wps:txbx>
                                    <w:txbxContent>
                                      <w:p w14:paraId="2441B4C1" w14:textId="644E6C47" w:rsidR="00BD3411" w:rsidRPr="000D68B9" w:rsidRDefault="00000000">
                                        <w:pPr>
                                          <w:rPr>
                                            <w:b/>
                                            <w:bCs/>
                                          </w:rPr>
                                        </w:pPr>
                                        <w:r w:rsidRPr="000D68B9">
                                          <w:rPr>
                                            <w:b/>
                                            <w:bCs/>
                                          </w:rPr>
                                          <w:t xml:space="preserve">Faculty of </w:t>
                                        </w:r>
                                        <w:r>
                                          <w:rPr>
                                            <w:b/>
                                            <w:bCs/>
                                          </w:rPr>
                                          <w:t>Science and Technology</w:t>
                                        </w:r>
                                        <w:r w:rsidRPr="000D68B9">
                                          <w:rPr>
                                            <w:b/>
                                            <w:bCs/>
                                          </w:rPr>
                                          <w:br/>
                                        </w:r>
                                        <w:r w:rsidRPr="000D68B9">
                                          <w:rPr>
                                            <w:b/>
                                            <w:bCs/>
                                            <w:sz w:val="36"/>
                                            <w:szCs w:val="36"/>
                                          </w:rPr>
                                          <w:t>American International University-Bangladesh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63BE5F" id="_x0000_t202" coordsize="21600,21600" o:spt="202" path="m,l,21600r21600,l21600,xe">
                            <v:stroke joinstyle="miter"/>
                            <v:path gradientshapeok="t" o:connecttype="rect"/>
                          </v:shapetype>
                          <v:shape id="Text Box 2" o:spid="_x0000_s1026" type="#_x0000_t202" style="position:absolute;left:0;text-align:left;margin-left:-178.15pt;margin-top:-12.7pt;width:345pt;height: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" filled="f" stroked="f" strokeweight=".5pt">
                            <v:textbox inset="0,0,0,0">
                              <w:txbxContent>
                                <w:p w14:paraId="2441B4C1" w14:textId="644E6C47" w:rsidR="00BD3411" w:rsidRPr="000D68B9" w:rsidRDefault="00000000">
                                  <w:pPr>
                                    <w:rPr>
                                      <w:b/>
                                      <w:bCs/>
                                    </w:rPr>
                                  </w:pPr>
                                  <w:r w:rsidRPr="000D68B9">
                                    <w:rPr>
                                      <w:b/>
                                      <w:bCs/>
                                    </w:rPr>
                                    <w:t xml:space="preserve">Faculty of </w:t>
                                  </w:r>
                                  <w:r>
                                    <w:rPr>
                                      <w:b/>
                                      <w:bCs/>
                                    </w:rPr>
                                    <w:t>Science and Technology</w:t>
                                  </w:r>
                                  <w:r w:rsidRPr="000D68B9">
                                    <w:rPr>
                                      <w:b/>
                                      <w:bCs/>
                                    </w:rPr>
                                    <w:br/>
                                  </w:r>
                                  <w:r w:rsidRPr="000D68B9">
                                    <w:rPr>
                                      <w:b/>
                                      <w:bCs/>
                                      <w:sz w:val="36"/>
                                      <w:szCs w:val="36"/>
                                    </w:rPr>
                                    <w:t>American International University-Bangladesh</w:t>
                                  </w:r>
                                </w:p>
                              </w:txbxContent>
                            </v:textbox>
                          </v:shape>
                        </w:pict>
                      </mc:Fallback>
                    </mc:AlternateContent>
                  </w:r>
                  <w:r>
                    <w:rPr>
                      <w:i/>
                      <w:iCs/>
                      <w:u w:val="single"/>
                    </w:rPr>
                    <w:t xml:space="preserve"> </w:t>
                  </w:r>
                  <w:r w:rsidRPr="00887812">
                    <w:rPr>
                      <w:i/>
                      <w:iCs/>
                      <w:u w:val="single"/>
                    </w:rPr>
                    <w:t xml:space="preserve">Page </w:t>
                  </w:r>
                  <w:r w:rsidRPr="00887812">
                    <w:rPr>
                      <w:b/>
                      <w:bCs/>
                      <w:i/>
                      <w:iCs/>
                      <w:sz w:val="24"/>
                      <w:u w:val="single"/>
                    </w:rPr>
                    <w:fldChar w:fldCharType="begin"/>
                  </w:r>
                  <w:r w:rsidRPr="00887812">
                    <w:rPr>
                      <w:b/>
                      <w:bCs/>
                      <w:i/>
                      <w:iCs/>
                      <w:u w:val="single"/>
                    </w:rPr>
                    <w:instrText xml:space="preserve"> PAGE </w:instrText>
                  </w:r>
                  <w:r w:rsidRPr="00887812">
                    <w:rPr>
                      <w:b/>
                      <w:bCs/>
                      <w:i/>
                      <w:iCs/>
                      <w:sz w:val="24"/>
                      <w:u w:val="single"/>
                    </w:rPr>
                    <w:fldChar w:fldCharType="separate"/>
                  </w:r>
                  <w:r>
                    <w:rPr>
                      <w:b/>
                      <w:bCs/>
                      <w:i/>
                      <w:iCs/>
                      <w:noProof/>
                      <w:u w:val="single"/>
                    </w:rPr>
                    <w:t>2</w:t>
                  </w:r>
                  <w:r w:rsidRPr="00887812">
                    <w:rPr>
                      <w:b/>
                      <w:bCs/>
                      <w:i/>
                      <w:iCs/>
                      <w:sz w:val="24"/>
                      <w:u w:val="single"/>
                    </w:rPr>
                    <w:fldChar w:fldCharType="end"/>
                  </w:r>
                  <w:r w:rsidRPr="00887812">
                    <w:rPr>
                      <w:i/>
                      <w:iCs/>
                      <w:u w:val="single"/>
                    </w:rPr>
                    <w:t xml:space="preserve"> of </w:t>
                  </w:r>
                  <w:r w:rsidRPr="00887812">
                    <w:rPr>
                      <w:b/>
                      <w:bCs/>
                      <w:i/>
                      <w:iCs/>
                      <w:sz w:val="24"/>
                      <w:u w:val="single"/>
                    </w:rPr>
                    <w:fldChar w:fldCharType="begin"/>
                  </w:r>
                  <w:r w:rsidRPr="00887812">
                    <w:rPr>
                      <w:b/>
                      <w:bCs/>
                      <w:i/>
                      <w:iCs/>
                      <w:u w:val="single"/>
                    </w:rPr>
                    <w:instrText xml:space="preserve"> NUMPAGES  </w:instrText>
                  </w:r>
                  <w:r w:rsidRPr="00887812">
                    <w:rPr>
                      <w:b/>
                      <w:bCs/>
                      <w:i/>
                      <w:iCs/>
                      <w:sz w:val="24"/>
                      <w:u w:val="single"/>
                    </w:rPr>
                    <w:fldChar w:fldCharType="separate"/>
                  </w:r>
                  <w:r>
                    <w:rPr>
                      <w:b/>
                      <w:bCs/>
                      <w:i/>
                      <w:iCs/>
                      <w:noProof/>
                      <w:u w:val="single"/>
                    </w:rPr>
                    <w:t>2</w:t>
                  </w:r>
                  <w:r w:rsidRPr="00887812">
                    <w:rPr>
                      <w:b/>
                      <w:bCs/>
                      <w:i/>
                      <w:iCs/>
                      <w:sz w:val="24"/>
                      <w:u w:val="single"/>
                    </w:rPr>
                    <w:fldChar w:fldCharType="end"/>
                  </w:r>
                </w:p>
              </w:sdtContent>
            </w:sdt>
          </w:sdtContent>
        </w:sdt>
        <w:p w14:paraId="33099D51" w14:textId="13E16956" w:rsidR="00BD3411" w:rsidRPr="00003212" w:rsidRDefault="00000000" w:rsidP="00003212">
          <w:pPr>
            <w:tabs>
              <w:tab w:val="center" w:pos="4680"/>
              <w:tab w:val="right" w:pos="9810"/>
            </w:tabs>
            <w:spacing w:after="0" w:line="240" w:lineRule="auto"/>
            <w:jc w:val="right"/>
            <w:rPr>
              <w:sz w:val="18"/>
              <w:szCs w:val="24"/>
            </w:rPr>
          </w:pPr>
          <w:r>
            <w:rPr>
              <w:sz w:val="18"/>
              <w:szCs w:val="24"/>
            </w:rPr>
            <w:t xml:space="preserve"> </w:t>
          </w:r>
        </w:p>
      </w:tc>
    </w:tr>
  </w:tbl>
  <w:p w14:paraId="784DA370" w14:textId="77777777" w:rsidR="00BD3411" w:rsidRPr="00003212" w:rsidRDefault="00BD3411" w:rsidP="000032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AD2B7" w14:textId="77777777" w:rsidR="00B9194B" w:rsidRDefault="00B9194B">
      <w:pPr>
        <w:spacing w:after="0" w:line="240" w:lineRule="auto"/>
      </w:pPr>
      <w:r>
        <w:separator/>
      </w:r>
    </w:p>
  </w:footnote>
  <w:footnote w:type="continuationSeparator" w:id="0">
    <w:p w14:paraId="303FD990" w14:textId="77777777" w:rsidR="00B9194B" w:rsidRDefault="00B91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shd w:val="clear" w:color="auto" w:fill="F19D64" w:themeFill="accent2" w:themeFillTint="BF"/>
      <w:tblCellMar>
        <w:left w:w="10" w:type="dxa"/>
        <w:right w:w="10" w:type="dxa"/>
      </w:tblCellMar>
      <w:tblLook w:val="04A0" w:firstRow="1" w:lastRow="0" w:firstColumn="1" w:lastColumn="0" w:noHBand="0" w:noVBand="1"/>
    </w:tblPr>
    <w:tblGrid>
      <w:gridCol w:w="1350"/>
      <w:gridCol w:w="8000"/>
    </w:tblGrid>
    <w:tr w:rsidR="00576892" w:rsidRPr="00576892" w14:paraId="477E62F0" w14:textId="77777777" w:rsidTr="00C333A6">
      <w:trPr>
        <w:trHeight w:val="990"/>
      </w:trPr>
      <w:tc>
        <w:tcPr>
          <w:tcW w:w="1350" w:type="dxa"/>
          <w:shd w:val="clear" w:color="auto" w:fill="F19D64" w:themeFill="accent2" w:themeFillTint="BF"/>
          <w:vAlign w:val="center"/>
        </w:tcPr>
        <w:p w14:paraId="6567CCB1" w14:textId="77777777" w:rsidR="00BD3411" w:rsidRPr="00576892" w:rsidRDefault="00000000" w:rsidP="00576892">
          <w:pPr>
            <w:tabs>
              <w:tab w:val="center" w:pos="4680"/>
              <w:tab w:val="right" w:pos="9360"/>
            </w:tabs>
            <w:spacing w:after="0"/>
            <w:rPr>
              <w:rFonts w:ascii="Corbel" w:eastAsia="Calibri" w:hAnsi="Corbel" w:cs="Times New Roman"/>
              <w:b/>
              <w:noProof/>
              <w:color w:val="FFFFFF" w:themeColor="background1"/>
              <w:sz w:val="44"/>
              <w:szCs w:val="24"/>
            </w:rPr>
          </w:pPr>
          <w:r w:rsidRPr="00576892">
            <w:rPr>
              <w:rFonts w:ascii="Corbel" w:eastAsia="Calibri" w:hAnsi="Corbel" w:cs="Times New Roman"/>
              <w:b/>
              <w:noProof/>
              <w:color w:val="FFFFFF" w:themeColor="background1"/>
              <w:sz w:val="44"/>
              <w:szCs w:val="24"/>
            </w:rPr>
            <w:drawing>
              <wp:inline distT="0" distB="0" distL="0" distR="0" wp14:anchorId="142AC8FD" wp14:editId="11484522">
                <wp:extent cx="640080" cy="640080"/>
                <wp:effectExtent l="0" t="0" r="7620" b="762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0080" cy="640080"/>
                        </a:xfrm>
                        <a:prstGeom prst="rect">
                          <a:avLst/>
                        </a:prstGeom>
                      </pic:spPr>
                    </pic:pic>
                  </a:graphicData>
                </a:graphic>
              </wp:inline>
            </w:drawing>
          </w:r>
        </w:p>
      </w:tc>
      <w:tc>
        <w:tcPr>
          <w:tcW w:w="8000" w:type="dxa"/>
          <w:shd w:val="clear" w:color="auto" w:fill="F19D64" w:themeFill="accent2" w:themeFillTint="BF"/>
          <w:vAlign w:val="center"/>
        </w:tcPr>
        <w:p w14:paraId="5A248E92" w14:textId="383A668F" w:rsidR="00BD3411" w:rsidRPr="00576892" w:rsidRDefault="00000000" w:rsidP="00576892">
          <w:pPr>
            <w:tabs>
              <w:tab w:val="center" w:pos="4680"/>
              <w:tab w:val="right" w:pos="9360"/>
            </w:tabs>
            <w:spacing w:after="0"/>
            <w:rPr>
              <w:rFonts w:ascii="Corbel" w:eastAsia="Calibri" w:hAnsi="Corbel" w:cs="Times New Roman"/>
              <w:b/>
              <w:noProof/>
              <w:color w:val="FFFFFF" w:themeColor="background1"/>
              <w:sz w:val="44"/>
              <w:szCs w:val="24"/>
            </w:rPr>
          </w:pPr>
          <w:r>
            <w:rPr>
              <w:rFonts w:ascii="Corbel" w:eastAsia="Calibri" w:hAnsi="Corbel" w:cs="Times New Roman"/>
              <w:b/>
              <w:noProof/>
              <w:color w:val="FFFFFF" w:themeColor="background1"/>
              <w:sz w:val="44"/>
              <w:szCs w:val="24"/>
            </w:rPr>
            <w:t>AIUB DSpace Publication Details</w:t>
          </w:r>
        </w:p>
      </w:tc>
    </w:tr>
  </w:tbl>
  <w:p w14:paraId="56A65A3E" w14:textId="77777777" w:rsidR="00BD3411" w:rsidRPr="00C9238F" w:rsidRDefault="00BD3411" w:rsidP="0057689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52"/>
    <w:rsid w:val="000A57BA"/>
    <w:rsid w:val="000D3F69"/>
    <w:rsid w:val="000F4BDA"/>
    <w:rsid w:val="001250B9"/>
    <w:rsid w:val="00185ECD"/>
    <w:rsid w:val="00223182"/>
    <w:rsid w:val="00247D52"/>
    <w:rsid w:val="00297314"/>
    <w:rsid w:val="002E05FF"/>
    <w:rsid w:val="002F3F07"/>
    <w:rsid w:val="003058E4"/>
    <w:rsid w:val="00320988"/>
    <w:rsid w:val="004033ED"/>
    <w:rsid w:val="00470CE6"/>
    <w:rsid w:val="005D6E91"/>
    <w:rsid w:val="006374FD"/>
    <w:rsid w:val="00664DA1"/>
    <w:rsid w:val="00675318"/>
    <w:rsid w:val="00720A97"/>
    <w:rsid w:val="0073271F"/>
    <w:rsid w:val="00732F85"/>
    <w:rsid w:val="0075156C"/>
    <w:rsid w:val="00777020"/>
    <w:rsid w:val="00810742"/>
    <w:rsid w:val="00816A73"/>
    <w:rsid w:val="0082752D"/>
    <w:rsid w:val="00845F13"/>
    <w:rsid w:val="0086310B"/>
    <w:rsid w:val="008E4C5A"/>
    <w:rsid w:val="00931965"/>
    <w:rsid w:val="0098457C"/>
    <w:rsid w:val="00A004F8"/>
    <w:rsid w:val="00A21324"/>
    <w:rsid w:val="00A86CD8"/>
    <w:rsid w:val="00B13947"/>
    <w:rsid w:val="00B741A9"/>
    <w:rsid w:val="00B85361"/>
    <w:rsid w:val="00B9194B"/>
    <w:rsid w:val="00BD3411"/>
    <w:rsid w:val="00BD52F7"/>
    <w:rsid w:val="00BE6950"/>
    <w:rsid w:val="00C02435"/>
    <w:rsid w:val="00C22C6D"/>
    <w:rsid w:val="00CF38A0"/>
    <w:rsid w:val="00D226EB"/>
    <w:rsid w:val="00D85075"/>
    <w:rsid w:val="00E735B0"/>
    <w:rsid w:val="00F13A41"/>
    <w:rsid w:val="00F53C51"/>
    <w:rsid w:val="00F7485D"/>
    <w:rsid w:val="00FA3F77"/>
    <w:rsid w:val="00FB50AC"/>
    <w:rsid w:val="00FC4772"/>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C0D53"/>
  <w15:docId w15:val="{28A4342C-38E8-45E3-9F39-53574C4E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20A97"/>
    <w:rPr>
      <w:i/>
      <w:iCs/>
    </w:rPr>
  </w:style>
  <w:style w:type="character" w:styleId="Strong">
    <w:name w:val="Strong"/>
    <w:basedOn w:val="DefaultParagraphFont"/>
    <w:uiPriority w:val="22"/>
    <w:qFormat/>
    <w:rsid w:val="006374FD"/>
    <w:rPr>
      <w:b/>
      <w:bCs/>
    </w:rPr>
  </w:style>
  <w:style w:type="character" w:styleId="Hyperlink">
    <w:name w:val="Hyperlink"/>
    <w:basedOn w:val="DefaultParagraphFont"/>
    <w:uiPriority w:val="99"/>
    <w:unhideWhenUsed/>
    <w:rsid w:val="00931965"/>
    <w:rPr>
      <w:color w:val="0563C1" w:themeColor="hyperlink"/>
      <w:u w:val="single"/>
    </w:rPr>
  </w:style>
  <w:style w:type="character" w:styleId="UnresolvedMention">
    <w:name w:val="Unresolved Mention"/>
    <w:basedOn w:val="DefaultParagraphFont"/>
    <w:uiPriority w:val="99"/>
    <w:semiHidden/>
    <w:unhideWhenUsed/>
    <w:rsid w:val="00931965"/>
    <w:rPr>
      <w:color w:val="605E5C"/>
      <w:shd w:val="clear" w:color="auto" w:fill="E1DFDD"/>
    </w:rPr>
  </w:style>
  <w:style w:type="paragraph" w:styleId="Header">
    <w:name w:val="header"/>
    <w:basedOn w:val="Normal"/>
    <w:link w:val="HeaderChar"/>
    <w:uiPriority w:val="99"/>
    <w:unhideWhenUsed/>
    <w:rsid w:val="00777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020"/>
  </w:style>
  <w:style w:type="paragraph" w:styleId="Footer">
    <w:name w:val="footer"/>
    <w:basedOn w:val="Normal"/>
    <w:link w:val="FooterChar"/>
    <w:uiPriority w:val="99"/>
    <w:unhideWhenUsed/>
    <w:rsid w:val="00777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ublication/395719139_Fully_thermal_radiation_and_electric_fiel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237</Words>
  <Characters>1719</Characters>
  <Application>Microsoft Office Word</Application>
  <DocSecurity>0</DocSecurity>
  <Lines>61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Dilruba Yasmin</dc:creator>
  <cp:lastModifiedBy>Dilruba Yasmin</cp:lastModifiedBy>
  <cp:revision>40</cp:revision>
  <dcterms:created xsi:type="dcterms:W3CDTF">2023-11-06T12:10:00Z</dcterms:created>
  <dcterms:modified xsi:type="dcterms:W3CDTF">2025-10-06T06:36:00Z</dcterms:modified>
</cp:coreProperties>
</file>