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BFB38C9" w:rsidR="00C9238F" w:rsidRPr="00C333A6" w:rsidRDefault="00A82043" w:rsidP="00A82043">
            <w:pPr>
              <w:spacing w:before="240"/>
              <w:rPr>
                <w:rFonts w:ascii="Times New Roman" w:hAnsi="Times New Roman" w:cs="Times New Roman"/>
              </w:rPr>
            </w:pPr>
            <w:r w:rsidRPr="00A8204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.</w:t>
            </w:r>
            <w:r w:rsidRPr="00A82043">
              <w:rPr>
                <w:rFonts w:ascii="Times New Roman" w:hAnsi="Times New Roman" w:cs="Times New Roman"/>
              </w:rPr>
              <w:t xml:space="preserve"> H</w:t>
            </w:r>
            <w:r>
              <w:rPr>
                <w:rFonts w:ascii="Times New Roman" w:hAnsi="Times New Roman" w:cs="Times New Roman"/>
              </w:rPr>
              <w:t>.</w:t>
            </w:r>
            <w:r w:rsidRPr="00A820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2043">
              <w:rPr>
                <w:rFonts w:ascii="Times New Roman" w:hAnsi="Times New Roman" w:cs="Times New Roman"/>
              </w:rPr>
              <w:t>Bhuyan</w:t>
            </w:r>
            <w:proofErr w:type="spellEnd"/>
            <w:r w:rsidRPr="00A82043">
              <w:rPr>
                <w:rFonts w:ascii="Times New Roman" w:hAnsi="Times New Roman" w:cs="Times New Roman"/>
              </w:rPr>
              <w:t xml:space="preserve">, “Impact on Course Registration and SGPA of the Students of BSc in EEE </w:t>
            </w:r>
            <w:proofErr w:type="spellStart"/>
            <w:r w:rsidRPr="00A82043">
              <w:rPr>
                <w:rFonts w:ascii="Times New Roman" w:hAnsi="Times New Roman" w:cs="Times New Roman"/>
              </w:rPr>
              <w:t>Programme</w:t>
            </w:r>
            <w:proofErr w:type="spellEnd"/>
            <w:r w:rsidRPr="00A82043">
              <w:rPr>
                <w:rFonts w:ascii="Times New Roman" w:hAnsi="Times New Roman" w:cs="Times New Roman"/>
              </w:rPr>
              <w:t xml:space="preserve"> due to Online Teaching during the COVID-2019 Pandemic,” International Journal of Educational and Pedagogical Sciences, vol. 15, no. 12, 2021, </w:t>
            </w:r>
            <w:r w:rsidR="00D16DAC" w:rsidRPr="00D16DAC">
              <w:rPr>
                <w:rFonts w:ascii="Times New Roman" w:hAnsi="Times New Roman" w:cs="Times New Roman"/>
              </w:rPr>
              <w:t>World Academy of Science, Engineering and Technology</w:t>
            </w:r>
            <w:r w:rsidRPr="00A82043">
              <w:rPr>
                <w:rFonts w:ascii="Times New Roman" w:hAnsi="Times New Roman" w:cs="Times New Roman"/>
              </w:rPr>
              <w:t>, pp. 994-1003.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D2A1DCA" w:rsidR="00C9238F" w:rsidRPr="000C3726" w:rsidRDefault="00541FF2" w:rsidP="009D53BF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E09CAA9" w:rsidR="00C9238F" w:rsidRPr="005E19AD" w:rsidRDefault="00A82043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A82043">
              <w:rPr>
                <w:rFonts w:ascii="Times New Roman" w:hAnsi="Times New Roman" w:cs="Times New Roman"/>
              </w:rPr>
              <w:t>International Journal of Educational and Pedagogical Sciences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CA99F3" w:rsidR="00576892" w:rsidRPr="005E19AD" w:rsidRDefault="00EC3C59" w:rsidP="00A820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820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FDBB2AB" w:rsidR="00576892" w:rsidRPr="005E19AD" w:rsidRDefault="00A8204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34812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CC3A473" w:rsidR="00961DCA" w:rsidRPr="005E19AD" w:rsidRDefault="00A82043" w:rsidP="00961DCA">
            <w:pPr>
              <w:rPr>
                <w:rFonts w:ascii="Times New Roman" w:hAnsi="Times New Roman" w:cs="Times New Roman"/>
              </w:rPr>
            </w:pPr>
            <w:r w:rsidRPr="00A82043">
              <w:rPr>
                <w:rFonts w:ascii="Times New Roman" w:hAnsi="Times New Roman" w:cs="Times New Roman"/>
              </w:rPr>
              <w:t>World Academy of Science, Engineering and Technology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EDACBB3" w:rsidR="00852B20" w:rsidRPr="005E19AD" w:rsidRDefault="00A82043" w:rsidP="001626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</w:t>
            </w:r>
            <w:r w:rsidR="001626AC">
              <w:rPr>
                <w:rFonts w:ascii="Times New Roman" w:hAnsi="Times New Roman" w:cs="Times New Roman"/>
              </w:rPr>
              <w:t xml:space="preserve">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191B6C0" w:rsidR="00852B20" w:rsidRPr="005E19AD" w:rsidRDefault="00D16DA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</w:t>
            </w:r>
            <w:r w:rsidR="00A82043" w:rsidRPr="00A82043">
              <w:rPr>
                <w:rFonts w:ascii="Times New Roman" w:hAnsi="Times New Roman" w:cs="Times New Roman"/>
              </w:rPr>
              <w:t>1307-6892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0E88766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5F171E8" w:rsidR="00C9238F" w:rsidRPr="005E19AD" w:rsidRDefault="00D16DA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16DAC">
              <w:rPr>
                <w:rFonts w:ascii="Times New Roman" w:hAnsi="Times New Roman" w:cs="Times New Roman"/>
              </w:rPr>
              <w:t>https://publications.waset.org/10012345/pdf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66A2277" w:rsidR="00852B20" w:rsidRPr="005E19AD" w:rsidRDefault="001626AC" w:rsidP="00541FF2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A82043" w:rsidRPr="00A82043">
              <w:rPr>
                <w:rFonts w:ascii="Times New Roman" w:hAnsi="Times New Roman" w:cs="Times New Roman"/>
              </w:rPr>
              <w:t>994-1003</w:t>
            </w:r>
            <w:r w:rsidR="00D16DAC">
              <w:rPr>
                <w:rFonts w:ascii="Times New Roman" w:hAnsi="Times New Roman" w:cs="Times New Roman"/>
              </w:rPr>
              <w:t xml:space="preserve">, </w:t>
            </w:r>
            <w:r w:rsidR="00D16DAC" w:rsidRPr="00D16DAC">
              <w:rPr>
                <w:rFonts w:ascii="Times New Roman" w:hAnsi="Times New Roman" w:cs="Times New Roman"/>
              </w:rPr>
              <w:t>ISNI:0000000091950263</w:t>
            </w:r>
            <w:r w:rsidR="00D16DAC">
              <w:rPr>
                <w:rFonts w:ascii="Times New Roman" w:hAnsi="Times New Roman" w:cs="Times New Roman"/>
              </w:rPr>
              <w:t xml:space="preserve">, </w:t>
            </w:r>
            <w:r w:rsidR="00D16DAC" w:rsidRPr="00D16DAC">
              <w:rPr>
                <w:rFonts w:ascii="Times New Roman" w:hAnsi="Times New Roman" w:cs="Times New Roman"/>
              </w:rPr>
              <w:t>Open Science Index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57181246" w:rsidR="00852B20" w:rsidRPr="005E19AD" w:rsidRDefault="005504D3" w:rsidP="00D16DAC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Most educational institutions were compelled to switch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over to the online mode of teaching, learning, and assessment due to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the lockdown when the corona pandemic started around the globe in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the early part of the year 2020. However, they faced a unique set of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challenges in delivering knowledge and skills to their students as well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as formulating a proper assessment policy. This paper investigates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whether there is an impact on the student Semester Grade Point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Average (SGPA) due to the online mode of teaching and learning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 w:rsidR="00D16DAC" w:rsidRPr="00D16DAC">
              <w:rPr>
                <w:rStyle w:val="markedcontent"/>
                <w:rFonts w:ascii="Times New Roman" w:hAnsi="Times New Roman" w:cs="Times New Roman"/>
              </w:rPr>
              <w:t>assessment at the Department of Electrical and Electronic Engineering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(EEE) of Southeast University (SEU). Details of student assessments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proofErr w:type="gramStart"/>
            <w:r w:rsidR="00D16DAC" w:rsidRPr="00D16DAC">
              <w:rPr>
                <w:rStyle w:val="markedcontent"/>
                <w:rFonts w:ascii="Times New Roman" w:hAnsi="Times New Roman" w:cs="Times New Roman"/>
              </w:rPr>
              <w:t>are discussed</w:t>
            </w:r>
            <w:proofErr w:type="gramEnd"/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. Then students’ grades </w:t>
            </w:r>
            <w:proofErr w:type="gramStart"/>
            <w:r w:rsidR="00D16DAC" w:rsidRPr="00D16DAC">
              <w:rPr>
                <w:rStyle w:val="markedcontent"/>
                <w:rFonts w:ascii="Times New Roman" w:hAnsi="Times New Roman" w:cs="Times New Roman"/>
              </w:rPr>
              <w:t>were analyzed</w:t>
            </w:r>
            <w:proofErr w:type="gramEnd"/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 to find out the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impact on SGPA based on the z-test by finding the standard deviation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(</w:t>
            </w:r>
            <w:r w:rsidR="00D16DAC" w:rsidRPr="00D16DAC">
              <w:rPr>
                <w:rStyle w:val="markedcontent"/>
                <w:rFonts w:ascii="Symbol" w:hAnsi="Symbol" w:cs="Times New Roman"/>
              </w:rPr>
              <w:t>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). It also pointed out the challenges associated with the online classes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and assessment strategies to </w:t>
            </w:r>
            <w:proofErr w:type="gramStart"/>
            <w:r w:rsidR="00D16DAC" w:rsidRPr="00D16DAC">
              <w:rPr>
                <w:rStyle w:val="markedcontent"/>
                <w:rFonts w:ascii="Times New Roman" w:hAnsi="Times New Roman" w:cs="Times New Roman"/>
              </w:rPr>
              <w:t>be adopted</w:t>
            </w:r>
            <w:proofErr w:type="gramEnd"/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 during the online assessment.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The student admission, course advising, and registration statistics </w:t>
            </w:r>
            <w:proofErr w:type="gramStart"/>
            <w:r w:rsidR="00D16DAC" w:rsidRPr="00D16DAC">
              <w:rPr>
                <w:rStyle w:val="markedcontent"/>
                <w:rFonts w:ascii="Times New Roman" w:hAnsi="Times New Roman" w:cs="Times New Roman"/>
              </w:rPr>
              <w:t>were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also presented in several tables and analyzed</w:t>
            </w:r>
            <w:proofErr w:type="gramEnd"/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 based on the change in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percentage to observe the impact on it due to the pandemic. In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summary, it </w:t>
            </w:r>
            <w:proofErr w:type="gramStart"/>
            <w:r w:rsidR="00D16DAC" w:rsidRPr="00D16DAC">
              <w:rPr>
                <w:rStyle w:val="markedcontent"/>
                <w:rFonts w:ascii="Times New Roman" w:hAnsi="Times New Roman" w:cs="Times New Roman"/>
              </w:rPr>
              <w:t>was observed</w:t>
            </w:r>
            <w:proofErr w:type="gramEnd"/>
            <w:r w:rsidR="00D16DAC" w:rsidRPr="00D16DAC">
              <w:rPr>
                <w:rStyle w:val="markedcontent"/>
                <w:rFonts w:ascii="Times New Roman" w:hAnsi="Times New Roman" w:cs="Times New Roman"/>
              </w:rPr>
              <w:t xml:space="preserve"> that the students’ SGPAs are not affected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but student course advising and registration were affected slightly by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the pandemic. Finally, the paper provides some recommendations to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improve the online teaching, learning, assessment, and evaluation</w:t>
            </w:r>
            <w:r w:rsidR="00D16DA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D16DAC" w:rsidRPr="00D16DAC">
              <w:rPr>
                <w:rStyle w:val="markedcontent"/>
                <w:rFonts w:ascii="Times New Roman" w:hAnsi="Times New Roman" w:cs="Times New Roman"/>
              </w:rPr>
              <w:t>system.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91C34" w14:textId="77777777" w:rsidR="00446F5E" w:rsidRDefault="00446F5E" w:rsidP="00C9238F">
      <w:pPr>
        <w:spacing w:after="0" w:line="240" w:lineRule="auto"/>
      </w:pPr>
      <w:r>
        <w:separator/>
      </w:r>
    </w:p>
  </w:endnote>
  <w:endnote w:type="continuationSeparator" w:id="0">
    <w:p w14:paraId="08D3DFBD" w14:textId="77777777" w:rsidR="00446F5E" w:rsidRDefault="00446F5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BCEFAE-2881-496A-9DC1-097DB0CF2B9A}"/>
    <w:embedBold r:id="rId2" w:fontKey="{67774421-7C3D-4EF6-B946-528243247D30}"/>
    <w:embedItalic r:id="rId3" w:fontKey="{CCCACB15-82FB-41FC-9455-6D8EA008DE0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5DAEC6E-2276-43D0-9459-000EA9C238FA}"/>
    <w:embedBold r:id="rId5" w:fontKey="{88D5C4BA-7067-4CF5-9F3A-8CE96D747EC0}"/>
    <w:embedItalic r:id="rId6" w:fontKey="{AEA57E8A-7EE2-4621-BE4B-7B8F3E96C9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65EAD77-766C-4DE1-BDAB-7F3E1F021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C0D50A5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D16DAC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D16DAC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EEEC8" w14:textId="77777777" w:rsidR="00446F5E" w:rsidRDefault="00446F5E" w:rsidP="00C9238F">
      <w:pPr>
        <w:spacing w:after="0" w:line="240" w:lineRule="auto"/>
      </w:pPr>
      <w:r>
        <w:separator/>
      </w:r>
    </w:p>
  </w:footnote>
  <w:footnote w:type="continuationSeparator" w:id="0">
    <w:p w14:paraId="3DE202D8" w14:textId="77777777" w:rsidR="00446F5E" w:rsidRDefault="00446F5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626AC"/>
    <w:rsid w:val="001727CA"/>
    <w:rsid w:val="00190352"/>
    <w:rsid w:val="001A6DB8"/>
    <w:rsid w:val="001C1302"/>
    <w:rsid w:val="001E4FCB"/>
    <w:rsid w:val="001F363C"/>
    <w:rsid w:val="001F5CF8"/>
    <w:rsid w:val="0020377B"/>
    <w:rsid w:val="00235196"/>
    <w:rsid w:val="00281DCC"/>
    <w:rsid w:val="002B68E4"/>
    <w:rsid w:val="002C56E6"/>
    <w:rsid w:val="002D3238"/>
    <w:rsid w:val="00346749"/>
    <w:rsid w:val="00361E11"/>
    <w:rsid w:val="00381DDB"/>
    <w:rsid w:val="003F0847"/>
    <w:rsid w:val="0040090B"/>
    <w:rsid w:val="00421017"/>
    <w:rsid w:val="004319DD"/>
    <w:rsid w:val="00445BF2"/>
    <w:rsid w:val="00446F5E"/>
    <w:rsid w:val="0046302A"/>
    <w:rsid w:val="00484FC5"/>
    <w:rsid w:val="00487D2D"/>
    <w:rsid w:val="004C5573"/>
    <w:rsid w:val="004D5D62"/>
    <w:rsid w:val="004E5717"/>
    <w:rsid w:val="004F76A2"/>
    <w:rsid w:val="005112D0"/>
    <w:rsid w:val="00522B79"/>
    <w:rsid w:val="00541FF2"/>
    <w:rsid w:val="005504D3"/>
    <w:rsid w:val="005670C0"/>
    <w:rsid w:val="00576892"/>
    <w:rsid w:val="00577E06"/>
    <w:rsid w:val="005A3BF7"/>
    <w:rsid w:val="005C2C4C"/>
    <w:rsid w:val="005E19AD"/>
    <w:rsid w:val="005F2035"/>
    <w:rsid w:val="005F7990"/>
    <w:rsid w:val="00621AF5"/>
    <w:rsid w:val="0063739C"/>
    <w:rsid w:val="00664BE6"/>
    <w:rsid w:val="007177F7"/>
    <w:rsid w:val="007370FC"/>
    <w:rsid w:val="0075100D"/>
    <w:rsid w:val="0076671A"/>
    <w:rsid w:val="00770F25"/>
    <w:rsid w:val="00774C74"/>
    <w:rsid w:val="007A35A8"/>
    <w:rsid w:val="007B0A85"/>
    <w:rsid w:val="007C6A52"/>
    <w:rsid w:val="007E4956"/>
    <w:rsid w:val="007F1DE5"/>
    <w:rsid w:val="0082043E"/>
    <w:rsid w:val="0083208F"/>
    <w:rsid w:val="00852B20"/>
    <w:rsid w:val="00875BD4"/>
    <w:rsid w:val="00882E49"/>
    <w:rsid w:val="00887812"/>
    <w:rsid w:val="008948F9"/>
    <w:rsid w:val="00897670"/>
    <w:rsid w:val="008B0E32"/>
    <w:rsid w:val="008E203A"/>
    <w:rsid w:val="0091229C"/>
    <w:rsid w:val="00920221"/>
    <w:rsid w:val="00940E73"/>
    <w:rsid w:val="00961DCA"/>
    <w:rsid w:val="0098597D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B3DA8"/>
    <w:rsid w:val="00AC0940"/>
    <w:rsid w:val="00AD0AE8"/>
    <w:rsid w:val="00AF6BFE"/>
    <w:rsid w:val="00BA4C93"/>
    <w:rsid w:val="00BC6682"/>
    <w:rsid w:val="00BD4753"/>
    <w:rsid w:val="00BD5CB1"/>
    <w:rsid w:val="00BE62EE"/>
    <w:rsid w:val="00C003BA"/>
    <w:rsid w:val="00C045B7"/>
    <w:rsid w:val="00C26236"/>
    <w:rsid w:val="00C333A6"/>
    <w:rsid w:val="00C46878"/>
    <w:rsid w:val="00C55855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16DAC"/>
    <w:rsid w:val="00D31E76"/>
    <w:rsid w:val="00D422F5"/>
    <w:rsid w:val="00D44F82"/>
    <w:rsid w:val="00D84096"/>
    <w:rsid w:val="00DB3FAD"/>
    <w:rsid w:val="00DB51F9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E3054"/>
    <w:rsid w:val="00F00606"/>
    <w:rsid w:val="00F01256"/>
    <w:rsid w:val="00F6558E"/>
    <w:rsid w:val="00F931ED"/>
    <w:rsid w:val="00FB24C1"/>
    <w:rsid w:val="00FC7475"/>
    <w:rsid w:val="00FD48D9"/>
    <w:rsid w:val="00FE78A0"/>
    <w:rsid w:val="00FF0243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3D44A0-B1D6-4CF4-8080-678E458C2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2022-04-29T05:31:00Z</dcterms:created>
  <dcterms:modified xsi:type="dcterms:W3CDTF">2022-04-29T05:46:00Z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