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1E15A55B" w:rsidR="00C55599" w:rsidRPr="00C333A6" w:rsidRDefault="00906B8E" w:rsidP="00FB43E9">
            <w:pPr>
              <w:spacing w:before="240"/>
              <w:rPr>
                <w:rFonts w:ascii="Times New Roman" w:hAnsi="Times New Roman" w:cs="Times New Roman"/>
              </w:rPr>
            </w:pPr>
            <w:r w:rsidRPr="00906B8E">
              <w:rPr>
                <w:rFonts w:ascii="Times New Roman" w:hAnsi="Times New Roman" w:cs="Times New Roman"/>
              </w:rPr>
              <w:t>Teaching Control Systems Course for Electrical Engineering Students in Cognitive Domain</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3084A172"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5D4E4203" w:rsidR="00C55599" w:rsidRPr="005E19AD" w:rsidRDefault="008A2F1C" w:rsidP="00FB43E9">
            <w:pPr>
              <w:spacing w:before="240"/>
              <w:rPr>
                <w:rFonts w:ascii="Times New Roman" w:hAnsi="Times New Roman" w:cs="Times New Roman"/>
              </w:rPr>
            </w:pPr>
            <w:r w:rsidRPr="008A2F1C">
              <w:rPr>
                <w:rFonts w:ascii="Times New Roman" w:hAnsi="Times New Roman" w:cs="Times New Roman"/>
              </w:rPr>
              <w:t>Proceedings of the International Conference on Tertiary Education: Realities &amp; Challenges</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2BC08CF2" w:rsidR="00C55599" w:rsidRPr="005E19AD" w:rsidRDefault="00D42B76" w:rsidP="00FB43E9">
            <w:pPr>
              <w:rPr>
                <w:rFonts w:ascii="Times New Roman" w:hAnsi="Times New Roman" w:cs="Times New Roman"/>
              </w:rPr>
            </w:pPr>
            <w:r w:rsidRPr="002027DD">
              <w:rPr>
                <w:rFonts w:ascii="Times New Roman" w:hAnsi="Times New Roman" w:cs="Times New Roman"/>
              </w:rPr>
              <w:t>Daffodil International University</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656222AB" w:rsidR="00C55599" w:rsidRPr="005E19AD" w:rsidRDefault="008A2F1C" w:rsidP="00FB43E9">
            <w:pPr>
              <w:spacing w:before="240"/>
              <w:rPr>
                <w:rFonts w:ascii="Times New Roman" w:hAnsi="Times New Roman" w:cs="Times New Roman"/>
              </w:rPr>
            </w:pPr>
            <w:r>
              <w:rPr>
                <w:rFonts w:ascii="Times New Roman" w:hAnsi="Times New Roman" w:cs="Times New Roman"/>
              </w:rPr>
              <w:t xml:space="preserve">19-21 </w:t>
            </w:r>
            <w:r w:rsidR="00270CA4" w:rsidRPr="00BD452C">
              <w:rPr>
                <w:rFonts w:ascii="Times New Roman" w:hAnsi="Times New Roman" w:cs="Times New Roman"/>
              </w:rPr>
              <w:t>Jan</w:t>
            </w:r>
            <w:r w:rsidR="00270CA4">
              <w:rPr>
                <w:rFonts w:ascii="Times New Roman" w:hAnsi="Times New Roman" w:cs="Times New Roman"/>
              </w:rPr>
              <w:t>uary</w:t>
            </w:r>
            <w:r w:rsidR="007043B8" w:rsidRPr="005D6C4F">
              <w:rPr>
                <w:rFonts w:ascii="Times New Roman" w:hAnsi="Times New Roman" w:cs="Times New Roman"/>
              </w:rPr>
              <w:t xml:space="preserve"> 201</w:t>
            </w:r>
            <w:r w:rsidR="00D42B76">
              <w:rPr>
                <w:rFonts w:ascii="Times New Roman" w:hAnsi="Times New Roman" w:cs="Times New Roman"/>
              </w:rPr>
              <w:t>3</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2AC125EC" w:rsidR="00C55599" w:rsidRPr="00C333A6" w:rsidRDefault="006B67E6" w:rsidP="00FB43E9">
            <w:pPr>
              <w:spacing w:before="240"/>
              <w:rPr>
                <w:rFonts w:ascii="Times New Roman" w:hAnsi="Times New Roman" w:cs="Times New Roman"/>
              </w:rPr>
            </w:pPr>
            <w:r>
              <w:rPr>
                <w:rFonts w:ascii="Times New Roman" w:hAnsi="Times New Roman" w:cs="Times New Roman"/>
              </w:rPr>
              <w:t>-</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19866271" w:rsidR="00C55599" w:rsidRPr="005E19AD" w:rsidRDefault="0044598C" w:rsidP="00FB43E9">
            <w:pPr>
              <w:spacing w:before="240"/>
              <w:rPr>
                <w:rFonts w:ascii="Times New Roman" w:hAnsi="Times New Roman" w:cs="Times New Roman"/>
              </w:rPr>
            </w:pPr>
            <w:r w:rsidRPr="0044598C">
              <w:rPr>
                <w:rFonts w:ascii="Times New Roman" w:hAnsi="Times New Roman" w:cs="Times New Roman"/>
              </w:rPr>
              <w:t>https://1library.net/document/ye3n690q-international-conference-tertiary-education-daffodil-international-university-bangladesh.html</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32A4EE6C" w:rsidR="00C55599" w:rsidRPr="005E19AD" w:rsidRDefault="008A2F1C" w:rsidP="00FB43E9">
            <w:pPr>
              <w:spacing w:before="240"/>
              <w:rPr>
                <w:rFonts w:ascii="Times New Roman" w:hAnsi="Times New Roman" w:cs="Times New Roman"/>
              </w:rPr>
            </w:pPr>
            <w:r w:rsidRPr="008A2F1C">
              <w:rPr>
                <w:rFonts w:ascii="Times New Roman" w:hAnsi="Times New Roman" w:cs="Times New Roman"/>
              </w:rPr>
              <w:t>pp. 64-70</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28460AB7"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6B67E6" w:rsidRPr="006B67E6">
              <w:rPr>
                <w:rStyle w:val="markedcontent"/>
                <w:rFonts w:ascii="Times New Roman" w:hAnsi="Times New Roman" w:cs="Times New Roman"/>
              </w:rPr>
              <w:t>Control systems course is a very important core course for the students of undergraduate program of electrical and electronic engineering. All types of industries require control system engineers whose efficient operation and controlling of the machineries produce optimum output. Therefore, ‘Control Systems’ course has real life applications in the fields of electrical and electronic engineering and hence this course needs to be taught efficiently so that students can apply the knowledge earned from this course in solving their practical problems. Skills in the cognitive domain of Bloom's Taxonomy revolve around knowledge, comprehension, and critical thinking of a particular topic. This makes teaching and learning more effective and efficient. In this paper, the teaching method of ‘Control Systems’ course for undergraduate electrical and electronic engineering students in the cognitive domain has been described.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F4AAA" w14:textId="77777777" w:rsidR="007D3755" w:rsidRDefault="007D3755" w:rsidP="00C9238F">
      <w:pPr>
        <w:spacing w:after="0" w:line="240" w:lineRule="auto"/>
      </w:pPr>
      <w:r>
        <w:separator/>
      </w:r>
    </w:p>
  </w:endnote>
  <w:endnote w:type="continuationSeparator" w:id="0">
    <w:p w14:paraId="616817EF" w14:textId="77777777" w:rsidR="007D3755" w:rsidRDefault="007D375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1FEE1B-4C1C-4676-906A-39B275115CE7}"/>
    <w:embedBold r:id="rId2" w:fontKey="{DD485928-936E-45F1-96B9-55F4BDA63D7A}"/>
    <w:embedItalic r:id="rId3" w:fontKey="{2770ABDC-834D-4B2A-9759-D7569721F582}"/>
  </w:font>
  <w:font w:name="Corbel">
    <w:panose1 w:val="020B0503020204020204"/>
    <w:charset w:val="00"/>
    <w:family w:val="swiss"/>
    <w:pitch w:val="variable"/>
    <w:sig w:usb0="A00002EF" w:usb1="4000A44B" w:usb2="00000000" w:usb3="00000000" w:csb0="0000019F" w:csb1="00000000"/>
    <w:embedRegular r:id="rId4" w:fontKey="{E45FA945-43A0-494D-BDDE-4FDC05F12B60}"/>
    <w:embedBold r:id="rId5" w:fontKey="{F5C7FA6C-FCA5-46D7-8D7E-72BCD1D0E5E7}"/>
    <w:embedItalic r:id="rId6" w:fontKey="{DFAEE99D-339C-462D-95BB-A266DCCEC14D}"/>
  </w:font>
  <w:font w:name="Vrinda">
    <w:panose1 w:val="00000400000000000000"/>
    <w:charset w:val="00"/>
    <w:family w:val="swiss"/>
    <w:pitch w:val="variable"/>
    <w:sig w:usb0="00010003" w:usb1="00000000" w:usb2="00000000" w:usb3="00000000" w:csb0="00000001" w:csb1="00000000"/>
    <w:embedRegular r:id="rId7" w:fontKey="{359E8E29-CB10-473D-8DD6-5E949829C100}"/>
    <w:embedBold r:id="rId8" w:fontKey="{D63154F5-BE6C-409D-A7F6-94C5E14C8EDD}"/>
    <w:embedItalic r:id="rId9" w:fontKey="{3B7674CE-05A8-4BB1-926B-CE701E05AF44}"/>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83489AC-8DC3-44A0-9C0D-580CA0690B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E2DF2" w14:textId="77777777" w:rsidR="007D3755" w:rsidRDefault="007D3755" w:rsidP="00C9238F">
      <w:pPr>
        <w:spacing w:after="0" w:line="240" w:lineRule="auto"/>
      </w:pPr>
      <w:r>
        <w:separator/>
      </w:r>
    </w:p>
  </w:footnote>
  <w:footnote w:type="continuationSeparator" w:id="0">
    <w:p w14:paraId="22785E76" w14:textId="77777777" w:rsidR="007D3755" w:rsidRDefault="007D375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46749"/>
    <w:rsid w:val="00354F54"/>
    <w:rsid w:val="00361E11"/>
    <w:rsid w:val="00365499"/>
    <w:rsid w:val="0036700A"/>
    <w:rsid w:val="00367932"/>
    <w:rsid w:val="00381DDB"/>
    <w:rsid w:val="00384CB2"/>
    <w:rsid w:val="003C129B"/>
    <w:rsid w:val="003C419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D3755"/>
    <w:rsid w:val="007E232B"/>
    <w:rsid w:val="007E3108"/>
    <w:rsid w:val="007E4956"/>
    <w:rsid w:val="007F1DE5"/>
    <w:rsid w:val="0082043E"/>
    <w:rsid w:val="0083208F"/>
    <w:rsid w:val="008357C7"/>
    <w:rsid w:val="00852B20"/>
    <w:rsid w:val="00875BD4"/>
    <w:rsid w:val="00882E49"/>
    <w:rsid w:val="00887812"/>
    <w:rsid w:val="008948F9"/>
    <w:rsid w:val="00897670"/>
    <w:rsid w:val="008A2F1C"/>
    <w:rsid w:val="008B0E32"/>
    <w:rsid w:val="008B6E9A"/>
    <w:rsid w:val="008C20AA"/>
    <w:rsid w:val="008E203A"/>
    <w:rsid w:val="008E35A5"/>
    <w:rsid w:val="00906B8E"/>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2022-07-31T09:44:00Z</dcterms:created>
  <dcterms:modified xsi:type="dcterms:W3CDTF">2022-07-31T10:01:00Z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