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9920DC">
            <w:pPr>
              <w:jc w:val="both"/>
            </w:pPr>
            <w:r w:rsidRPr="005E19AD">
              <w:t>Title</w:t>
            </w:r>
          </w:p>
        </w:tc>
        <w:tc>
          <w:tcPr>
            <w:tcW w:w="3989" w:type="pct"/>
            <w:gridSpan w:val="3"/>
            <w:vAlign w:val="bottom"/>
          </w:tcPr>
          <w:p w14:paraId="76A41892" w14:textId="4E159140" w:rsidR="00C9238F" w:rsidRPr="00C333A6" w:rsidRDefault="00955583" w:rsidP="009920DC">
            <w:pPr>
              <w:spacing w:before="240"/>
              <w:jc w:val="both"/>
              <w:rPr>
                <w:rFonts w:ascii="Times New Roman" w:hAnsi="Times New Roman" w:cs="Times New Roman"/>
              </w:rPr>
            </w:pPr>
            <w:r w:rsidRPr="00955583">
              <w:rPr>
                <w:rFonts w:ascii="Times New Roman" w:hAnsi="Times New Roman" w:cs="Times New Roman"/>
              </w:rPr>
              <w:t xml:space="preserve">Physicochemical properties and nutrient content of some slow pyrolysis </w:t>
            </w:r>
            <w:proofErr w:type="spellStart"/>
            <w:r w:rsidRPr="00955583">
              <w:rPr>
                <w:rFonts w:ascii="Times New Roman" w:hAnsi="Times New Roman" w:cs="Times New Roman"/>
              </w:rPr>
              <w:t>Biochars</w:t>
            </w:r>
            <w:proofErr w:type="spellEnd"/>
            <w:r w:rsidRPr="00955583">
              <w:rPr>
                <w:rFonts w:ascii="Times New Roman" w:hAnsi="Times New Roman" w:cs="Times New Roman"/>
              </w:rPr>
              <w:t xml:space="preserve"> produced from different feedstocks</w:t>
            </w:r>
          </w:p>
        </w:tc>
      </w:tr>
      <w:tr w:rsidR="00C9238F" w:rsidRPr="005E19AD" w14:paraId="41B6DFDE" w14:textId="77777777" w:rsidTr="005B71DD">
        <w:tc>
          <w:tcPr>
            <w:tcW w:w="1011" w:type="pct"/>
            <w:vAlign w:val="center"/>
          </w:tcPr>
          <w:p w14:paraId="59632982" w14:textId="303F20A2" w:rsidR="00C9238F" w:rsidRPr="005E19AD" w:rsidRDefault="00010104" w:rsidP="009920DC">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B06B6F1" w:rsidR="00C9238F" w:rsidRPr="005E19AD" w:rsidRDefault="008D160D" w:rsidP="009920DC">
            <w:pPr>
              <w:spacing w:before="240"/>
              <w:jc w:val="both"/>
              <w:rPr>
                <w:rFonts w:ascii="Times New Roman" w:hAnsi="Times New Roman" w:cs="Times New Roman"/>
              </w:rPr>
            </w:pPr>
            <w:r w:rsidRPr="008D160D">
              <w:rPr>
                <w:rFonts w:ascii="Times New Roman" w:hAnsi="Times New Roman" w:cs="Times New Roman"/>
              </w:rPr>
              <w:t>Mahmudul I</w:t>
            </w:r>
            <w:r>
              <w:rPr>
                <w:rFonts w:ascii="Times New Roman" w:hAnsi="Times New Roman" w:cs="Times New Roman"/>
              </w:rPr>
              <w:t xml:space="preserve">slam </w:t>
            </w:r>
            <w:proofErr w:type="spellStart"/>
            <w:r>
              <w:rPr>
                <w:rFonts w:ascii="Times New Roman" w:hAnsi="Times New Roman" w:cs="Times New Roman"/>
              </w:rPr>
              <w:t>Piash</w:t>
            </w:r>
            <w:proofErr w:type="spellEnd"/>
            <w:r>
              <w:rPr>
                <w:rFonts w:ascii="Times New Roman" w:hAnsi="Times New Roman" w:cs="Times New Roman"/>
              </w:rPr>
              <w:t xml:space="preserve">, Md.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8D160D">
              <w:rPr>
                <w:rFonts w:ascii="Times New Roman" w:hAnsi="Times New Roman" w:cs="Times New Roman"/>
              </w:rPr>
              <w:t xml:space="preserve"> and </w:t>
            </w:r>
            <w:proofErr w:type="spellStart"/>
            <w:r w:rsidRPr="008D160D">
              <w:rPr>
                <w:rFonts w:ascii="Times New Roman" w:hAnsi="Times New Roman" w:cs="Times New Roman"/>
              </w:rPr>
              <w:t>Zakia</w:t>
            </w:r>
            <w:proofErr w:type="spellEnd"/>
            <w:r w:rsidRPr="008D160D">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9920DC">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A39E03" w:rsidR="00C9238F" w:rsidRPr="005E19AD" w:rsidRDefault="00493751" w:rsidP="009920DC">
            <w:pPr>
              <w:spacing w:before="240"/>
              <w:jc w:val="both"/>
              <w:rPr>
                <w:rFonts w:ascii="Times New Roman" w:hAnsi="Times New Roman" w:cs="Times New Roman"/>
              </w:rPr>
            </w:pPr>
            <w:r>
              <w:rPr>
                <w:rFonts w:ascii="Times New Roman" w:hAnsi="Times New Roman" w:cs="Times New Roman"/>
              </w:rPr>
              <w:t>z</w:t>
            </w:r>
            <w:r w:rsidR="00A82A40" w:rsidRPr="00A82A40">
              <w:rPr>
                <w:rFonts w:ascii="Times New Roman" w:hAnsi="Times New Roman" w:cs="Times New Roman"/>
              </w:rPr>
              <w:t>akiaparveen1@yahoo.ca</w:t>
            </w:r>
          </w:p>
        </w:tc>
      </w:tr>
      <w:tr w:rsidR="00C9238F" w:rsidRPr="005E19AD" w14:paraId="3A03CA46" w14:textId="77777777" w:rsidTr="005B71DD">
        <w:tc>
          <w:tcPr>
            <w:tcW w:w="1011" w:type="pct"/>
            <w:vAlign w:val="center"/>
          </w:tcPr>
          <w:p w14:paraId="60832908" w14:textId="4F63C3E7" w:rsidR="00C9238F" w:rsidRPr="005E19AD" w:rsidRDefault="000D68B9" w:rsidP="009920DC">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33E2241" w:rsidR="00C9238F" w:rsidRPr="005E19AD" w:rsidRDefault="00E701B4" w:rsidP="009920DC">
            <w:pPr>
              <w:spacing w:before="240"/>
              <w:jc w:val="both"/>
              <w:rPr>
                <w:rFonts w:ascii="Times New Roman" w:hAnsi="Times New Roman" w:cs="Times New Roman"/>
              </w:rPr>
            </w:pPr>
            <w:r w:rsidRPr="00E701B4">
              <w:rPr>
                <w:rFonts w:ascii="Times New Roman" w:hAnsi="Times New Roman" w:cs="Times New Roman"/>
              </w:rPr>
              <w:t>The Bangladesh journal of scientific research</w:t>
            </w:r>
          </w:p>
        </w:tc>
      </w:tr>
      <w:tr w:rsidR="00010104" w:rsidRPr="005E19AD" w14:paraId="29260EEE" w14:textId="77777777" w:rsidTr="005B71DD">
        <w:tc>
          <w:tcPr>
            <w:tcW w:w="1011" w:type="pct"/>
            <w:vAlign w:val="center"/>
          </w:tcPr>
          <w:p w14:paraId="6F11A6E8" w14:textId="522F2DD5" w:rsidR="00010104" w:rsidRPr="005E19AD" w:rsidRDefault="00010104" w:rsidP="009920DC">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9920DC">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EC6370B" w:rsidR="00576892" w:rsidRPr="005E19AD" w:rsidRDefault="00010104" w:rsidP="009920DC">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8AEA451" w:rsidR="00576892" w:rsidRPr="005E19AD" w:rsidRDefault="00750EF3" w:rsidP="009920DC">
            <w:pPr>
              <w:spacing w:before="240"/>
              <w:jc w:val="both"/>
              <w:rPr>
                <w:rFonts w:ascii="Times New Roman" w:hAnsi="Times New Roman" w:cs="Times New Roman"/>
              </w:rPr>
            </w:pPr>
            <w:r>
              <w:rPr>
                <w:rFonts w:ascii="Times New Roman" w:hAnsi="Times New Roman" w:cs="Times New Roman"/>
              </w:rPr>
              <w:t>29</w:t>
            </w:r>
          </w:p>
        </w:tc>
        <w:tc>
          <w:tcPr>
            <w:tcW w:w="817" w:type="pct"/>
            <w:vAlign w:val="bottom"/>
          </w:tcPr>
          <w:p w14:paraId="3CF73C17" w14:textId="63278ED5" w:rsidR="00576892" w:rsidRPr="005E19AD" w:rsidRDefault="00010104" w:rsidP="009920DC">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EF9C8F0" w:rsidR="00576892" w:rsidRPr="005E19AD" w:rsidRDefault="00750EF3" w:rsidP="009920DC">
            <w:pPr>
              <w:spacing w:before="240"/>
              <w:jc w:val="both"/>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9920DC">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657FF7C8" w:rsidR="00852B20" w:rsidRPr="005E19AD" w:rsidRDefault="0019171C" w:rsidP="009920DC">
            <w:pPr>
              <w:spacing w:before="240"/>
              <w:jc w:val="both"/>
              <w:rPr>
                <w:rFonts w:ascii="Times New Roman" w:hAnsi="Times New Roman" w:cs="Times New Roman"/>
              </w:rPr>
            </w:pPr>
            <w:r>
              <w:rPr>
                <w:rFonts w:ascii="Times New Roman" w:hAnsi="Times New Roman" w:cs="Times New Roman"/>
              </w:rPr>
              <w:t>Dhaka University</w:t>
            </w:r>
          </w:p>
        </w:tc>
      </w:tr>
      <w:tr w:rsidR="00852B20" w:rsidRPr="005E19AD" w14:paraId="0977BFEF" w14:textId="77777777" w:rsidTr="005B71DD">
        <w:tc>
          <w:tcPr>
            <w:tcW w:w="1011" w:type="pct"/>
            <w:vAlign w:val="center"/>
          </w:tcPr>
          <w:p w14:paraId="4291962E" w14:textId="03399576" w:rsidR="00852B20" w:rsidRPr="005E19AD" w:rsidRDefault="00852B20" w:rsidP="009920DC">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0F3743C" w:rsidR="00852B20" w:rsidRPr="005E19AD" w:rsidRDefault="00750EF3" w:rsidP="009920DC">
            <w:pPr>
              <w:spacing w:before="240"/>
              <w:jc w:val="both"/>
              <w:rPr>
                <w:rFonts w:ascii="Times New Roman" w:hAnsi="Times New Roman" w:cs="Times New Roman"/>
              </w:rPr>
            </w:pPr>
            <w:r>
              <w:rPr>
                <w:rFonts w:ascii="Times New Roman" w:hAnsi="Times New Roman" w:cs="Times New Roman"/>
              </w:rPr>
              <w:t>December, 2016</w:t>
            </w:r>
          </w:p>
        </w:tc>
      </w:tr>
      <w:tr w:rsidR="00852B20" w:rsidRPr="005E19AD" w14:paraId="04C32390" w14:textId="77777777" w:rsidTr="005B71DD">
        <w:tc>
          <w:tcPr>
            <w:tcW w:w="1011" w:type="pct"/>
            <w:vAlign w:val="center"/>
          </w:tcPr>
          <w:p w14:paraId="13D6FAC3" w14:textId="7297330A" w:rsidR="00852B20" w:rsidRPr="005E19AD" w:rsidRDefault="00852B20" w:rsidP="009920DC">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5425886" w:rsidR="00852B20" w:rsidRPr="005E19AD" w:rsidRDefault="001757DF" w:rsidP="009920DC">
            <w:pPr>
              <w:spacing w:before="240"/>
              <w:jc w:val="both"/>
              <w:rPr>
                <w:rFonts w:ascii="Times New Roman" w:hAnsi="Times New Roman" w:cs="Times New Roman"/>
              </w:rPr>
            </w:pPr>
            <w:r w:rsidRPr="001757DF">
              <w:rPr>
                <w:rFonts w:ascii="Times New Roman" w:hAnsi="Times New Roman" w:cs="Times New Roman"/>
              </w:rPr>
              <w:t>0253-5432</w:t>
            </w:r>
          </w:p>
        </w:tc>
      </w:tr>
      <w:tr w:rsidR="00852B20" w:rsidRPr="005E19AD" w14:paraId="6125C715" w14:textId="77777777" w:rsidTr="005B71DD">
        <w:tc>
          <w:tcPr>
            <w:tcW w:w="1011" w:type="pct"/>
            <w:vAlign w:val="center"/>
          </w:tcPr>
          <w:p w14:paraId="41B57CC6" w14:textId="4F3F116A" w:rsidR="00852B20" w:rsidRPr="005E19AD" w:rsidRDefault="00852B20" w:rsidP="009920DC">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9920DC">
            <w:pPr>
              <w:spacing w:before="240"/>
              <w:jc w:val="both"/>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9920DC">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9920DC">
            <w:pPr>
              <w:spacing w:before="240"/>
              <w:jc w:val="both"/>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9920DC">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02888FD2" w:rsidR="00852B20" w:rsidRPr="005E19AD" w:rsidRDefault="0071154B" w:rsidP="009920DC">
            <w:pPr>
              <w:spacing w:before="240"/>
              <w:jc w:val="both"/>
              <w:rPr>
                <w:rFonts w:ascii="Times New Roman" w:hAnsi="Times New Roman" w:cs="Times New Roman"/>
              </w:rPr>
            </w:pPr>
            <w:r>
              <w:rPr>
                <w:rFonts w:ascii="Times New Roman" w:hAnsi="Times New Roman" w:cs="Times New Roman"/>
              </w:rPr>
              <w:t>Pages 111-122</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9920DC">
            <w:pPr>
              <w:jc w:val="both"/>
              <w:rPr>
                <w:rFonts w:ascii="Times New Roman" w:hAnsi="Times New Roman" w:cs="Times New Roman"/>
                <w:b/>
              </w:rPr>
            </w:pPr>
          </w:p>
          <w:p w14:paraId="79A139E2" w14:textId="76B5AED9" w:rsidR="00C9238F" w:rsidRPr="00241230" w:rsidRDefault="005B71DD" w:rsidP="009920DC">
            <w:pPr>
              <w:jc w:val="both"/>
              <w:rPr>
                <w:rFonts w:ascii="Times New Roman" w:hAnsi="Times New Roman" w:cs="Times New Roman"/>
                <w:bCs/>
              </w:rPr>
            </w:pPr>
            <w:r w:rsidRPr="005B71DD">
              <w:rPr>
                <w:rFonts w:ascii="Times New Roman" w:hAnsi="Times New Roman" w:cs="Times New Roman"/>
                <w:b/>
              </w:rPr>
              <w:t xml:space="preserve">Keywords: </w:t>
            </w:r>
            <w:r w:rsidR="00241230" w:rsidRPr="00241230">
              <w:rPr>
                <w:rFonts w:ascii="Times New Roman" w:hAnsi="Times New Roman" w:cs="Times New Roman"/>
                <w:bCs/>
              </w:rPr>
              <w:t xml:space="preserve">Pyrolyzed </w:t>
            </w:r>
            <w:proofErr w:type="spellStart"/>
            <w:r w:rsidR="00241230" w:rsidRPr="00241230">
              <w:rPr>
                <w:rFonts w:ascii="Times New Roman" w:hAnsi="Times New Roman" w:cs="Times New Roman"/>
                <w:bCs/>
              </w:rPr>
              <w:t>biochars</w:t>
            </w:r>
            <w:proofErr w:type="spellEnd"/>
            <w:r w:rsidR="00241230" w:rsidRPr="00241230">
              <w:rPr>
                <w:rFonts w:ascii="Times New Roman" w:hAnsi="Times New Roman" w:cs="Times New Roman"/>
                <w:bCs/>
              </w:rPr>
              <w:t>, feedstocks, organic carbon, nutrient status, SEM</w:t>
            </w:r>
          </w:p>
          <w:p w14:paraId="5A585DE2" w14:textId="25C109C9" w:rsidR="005B71DD" w:rsidRPr="005B71DD" w:rsidRDefault="005B71DD" w:rsidP="009920DC">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5D6A845" w:rsidR="005B71DD" w:rsidRPr="005B71DD" w:rsidRDefault="005B71DD" w:rsidP="009920DC">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8F1934" w:rsidRPr="008F1934">
              <w:rPr>
                <w:rFonts w:ascii="Times New Roman" w:hAnsi="Times New Roman" w:cs="Times New Roman"/>
                <w:bCs/>
                <w:sz w:val="24"/>
                <w:szCs w:val="24"/>
              </w:rPr>
              <w:t>Piash</w:t>
            </w:r>
            <w:proofErr w:type="spellEnd"/>
            <w:r w:rsidR="008F1934" w:rsidRPr="008F1934">
              <w:rPr>
                <w:rFonts w:ascii="Times New Roman" w:hAnsi="Times New Roman" w:cs="Times New Roman"/>
                <w:bCs/>
                <w:sz w:val="24"/>
                <w:szCs w:val="24"/>
              </w:rPr>
              <w:t xml:space="preserve">, Mahmudul &amp; Hossain, Md. Faruque &amp; Parveen, Dr. (2016). Physicochemical properties and nutrient content of some slow pyrolysis </w:t>
            </w:r>
            <w:proofErr w:type="spellStart"/>
            <w:r w:rsidR="008F1934" w:rsidRPr="008F1934">
              <w:rPr>
                <w:rFonts w:ascii="Times New Roman" w:hAnsi="Times New Roman" w:cs="Times New Roman"/>
                <w:bCs/>
                <w:sz w:val="24"/>
                <w:szCs w:val="24"/>
              </w:rPr>
              <w:t>Biochars</w:t>
            </w:r>
            <w:proofErr w:type="spellEnd"/>
            <w:r w:rsidR="008F1934" w:rsidRPr="008F1934">
              <w:rPr>
                <w:rFonts w:ascii="Times New Roman" w:hAnsi="Times New Roman" w:cs="Times New Roman"/>
                <w:bCs/>
                <w:sz w:val="24"/>
                <w:szCs w:val="24"/>
              </w:rPr>
              <w:t xml:space="preserve"> produced from different feedstocks. The Bangladesh journal of scientific research. 29. 111-122. 10.3329/bjsr.v29i2.32327.</w:t>
            </w:r>
          </w:p>
        </w:tc>
      </w:tr>
    </w:tbl>
    <w:p w14:paraId="368EFAEB" w14:textId="13051E85" w:rsidR="00852B20" w:rsidRDefault="00852B20" w:rsidP="009920DC">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9920DC">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9920DC">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9920DC">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B20E9CE" w14:textId="77777777" w:rsidR="00585AD7" w:rsidRDefault="00585AD7" w:rsidP="009920DC">
            <w:pPr>
              <w:jc w:val="both"/>
              <w:rPr>
                <w:rFonts w:ascii="Times New Roman" w:hAnsi="Times New Roman" w:cs="Times New Roman"/>
              </w:rPr>
            </w:pPr>
          </w:p>
          <w:p w14:paraId="2B819B90" w14:textId="1D75CC07" w:rsidR="00C9238F" w:rsidRPr="005E19AD" w:rsidRDefault="00585AD7" w:rsidP="009920DC">
            <w:pPr>
              <w:spacing w:line="360" w:lineRule="auto"/>
              <w:jc w:val="both"/>
              <w:rPr>
                <w:rFonts w:ascii="Times New Roman" w:hAnsi="Times New Roman" w:cs="Times New Roman"/>
              </w:rPr>
            </w:pPr>
            <w:r w:rsidRPr="00585AD7">
              <w:rPr>
                <w:rFonts w:ascii="Times New Roman" w:hAnsi="Times New Roman" w:cs="Times New Roman"/>
              </w:rPr>
              <w:t xml:space="preserve">Six slow pyrolysis </w:t>
            </w:r>
            <w:proofErr w:type="spellStart"/>
            <w:r w:rsidRPr="00585AD7">
              <w:rPr>
                <w:rFonts w:ascii="Times New Roman" w:hAnsi="Times New Roman" w:cs="Times New Roman"/>
              </w:rPr>
              <w:t>biochars</w:t>
            </w:r>
            <w:proofErr w:type="spellEnd"/>
            <w:r w:rsidRPr="00585AD7">
              <w:rPr>
                <w:rFonts w:ascii="Times New Roman" w:hAnsi="Times New Roman" w:cs="Times New Roman"/>
              </w:rPr>
              <w:t xml:space="preserve"> viz. farmyard manure (FM), water hyacinth (WH), domestic organic waste (DW), quick compost (QC), corn cob (CC) and rice straw (RS) were analyzed for their physical and chemical properties. Biochar yielding capacity varied from 34 to 51%, depending on the used feedstock. Water hyacinth biochar exhibited the highest water holding capacity (495%), whereas corn cob biochar had the lowest (146%) regardless of its highest pore volume. </w:t>
            </w:r>
            <w:proofErr w:type="spellStart"/>
            <w:r w:rsidRPr="00585AD7">
              <w:rPr>
                <w:rFonts w:ascii="Times New Roman" w:hAnsi="Times New Roman" w:cs="Times New Roman"/>
              </w:rPr>
              <w:t>Brunauer</w:t>
            </w:r>
            <w:proofErr w:type="spellEnd"/>
            <w:r w:rsidRPr="00585AD7">
              <w:rPr>
                <w:rFonts w:ascii="Times New Roman" w:hAnsi="Times New Roman" w:cs="Times New Roman"/>
              </w:rPr>
              <w:t xml:space="preserve">-Emmett-Teller (BET) specific surface area was found maximum among the plant derived </w:t>
            </w:r>
            <w:proofErr w:type="spellStart"/>
            <w:r w:rsidRPr="00585AD7">
              <w:rPr>
                <w:rFonts w:ascii="Times New Roman" w:hAnsi="Times New Roman" w:cs="Times New Roman"/>
              </w:rPr>
              <w:t>biochars</w:t>
            </w:r>
            <w:proofErr w:type="spellEnd"/>
            <w:r w:rsidRPr="00585AD7">
              <w:rPr>
                <w:rFonts w:ascii="Times New Roman" w:hAnsi="Times New Roman" w:cs="Times New Roman"/>
              </w:rPr>
              <w:t xml:space="preserve"> except corn cob. Rice straw biochar exhibited the least mean pore diameter while highest in domestic organic waste. All </w:t>
            </w:r>
            <w:proofErr w:type="spellStart"/>
            <w:r w:rsidRPr="00585AD7">
              <w:rPr>
                <w:rFonts w:ascii="Times New Roman" w:hAnsi="Times New Roman" w:cs="Times New Roman"/>
              </w:rPr>
              <w:t>biochars</w:t>
            </w:r>
            <w:proofErr w:type="spellEnd"/>
            <w:r w:rsidRPr="00585AD7">
              <w:rPr>
                <w:rFonts w:ascii="Times New Roman" w:hAnsi="Times New Roman" w:cs="Times New Roman"/>
              </w:rPr>
              <w:t xml:space="preserve"> possessed pH values more than 9. CEC of water hyacinth (WH) was highest, while lowest was in quick compost (QC) biochar. Smallest average particle size (0.54 µm2) was exhibited by water hyacinth biochar. Organic carbon content ranged from 33 to 49%. Nutrient (N, P, K and S) status of biochar produced from domestic organic waste (DW) was found the maximum compared to the rest and corn cob (CC) biochar showed the lowest nutritional value.</w:t>
            </w:r>
          </w:p>
          <w:p w14:paraId="08304871" w14:textId="3F57C129" w:rsidR="00852B20" w:rsidRPr="005E19AD" w:rsidRDefault="00852B20" w:rsidP="009920DC">
            <w:pPr>
              <w:jc w:val="both"/>
              <w:rPr>
                <w:rFonts w:ascii="Times New Roman" w:hAnsi="Times New Roman" w:cs="Times New Roman"/>
              </w:rPr>
            </w:pPr>
          </w:p>
          <w:p w14:paraId="249A1EE2" w14:textId="479F8789" w:rsidR="00852B20" w:rsidRPr="005E19AD" w:rsidRDefault="00852B20" w:rsidP="009920DC">
            <w:pPr>
              <w:jc w:val="both"/>
              <w:rPr>
                <w:rFonts w:ascii="Times New Roman" w:hAnsi="Times New Roman" w:cs="Times New Roman"/>
              </w:rPr>
            </w:pPr>
          </w:p>
          <w:p w14:paraId="4E1F7EE4" w14:textId="2953CECA" w:rsidR="00852B20" w:rsidRPr="005E19AD" w:rsidRDefault="00852B20" w:rsidP="009920DC">
            <w:pPr>
              <w:jc w:val="both"/>
              <w:rPr>
                <w:rFonts w:ascii="Times New Roman" w:hAnsi="Times New Roman" w:cs="Times New Roman"/>
              </w:rPr>
            </w:pPr>
          </w:p>
          <w:p w14:paraId="0F30ECAF" w14:textId="62F4AC1F" w:rsidR="00852B20" w:rsidRPr="005E19AD" w:rsidRDefault="00852B20" w:rsidP="009920DC">
            <w:pPr>
              <w:jc w:val="both"/>
              <w:rPr>
                <w:rFonts w:ascii="Times New Roman" w:hAnsi="Times New Roman" w:cs="Times New Roman"/>
              </w:rPr>
            </w:pPr>
          </w:p>
          <w:p w14:paraId="5F7C0417" w14:textId="33B5D699" w:rsidR="00852B20" w:rsidRPr="005E19AD" w:rsidRDefault="00852B20" w:rsidP="009920DC">
            <w:pPr>
              <w:jc w:val="both"/>
              <w:rPr>
                <w:rFonts w:ascii="Times New Roman" w:hAnsi="Times New Roman" w:cs="Times New Roman"/>
              </w:rPr>
            </w:pPr>
          </w:p>
          <w:p w14:paraId="61F6892A" w14:textId="49F90B71" w:rsidR="00852B20" w:rsidRPr="005E19AD" w:rsidRDefault="00852B20" w:rsidP="009920DC">
            <w:pPr>
              <w:jc w:val="both"/>
              <w:rPr>
                <w:rFonts w:ascii="Times New Roman" w:hAnsi="Times New Roman" w:cs="Times New Roman"/>
              </w:rPr>
            </w:pPr>
          </w:p>
          <w:p w14:paraId="7238B933" w14:textId="0525E0DA" w:rsidR="00852B20" w:rsidRPr="005E19AD" w:rsidRDefault="00852B20" w:rsidP="009920DC">
            <w:pPr>
              <w:jc w:val="both"/>
              <w:rPr>
                <w:rFonts w:ascii="Times New Roman" w:hAnsi="Times New Roman" w:cs="Times New Roman"/>
              </w:rPr>
            </w:pPr>
          </w:p>
          <w:p w14:paraId="192FC079" w14:textId="77777777" w:rsidR="00852B20" w:rsidRPr="005E19AD" w:rsidRDefault="00852B20" w:rsidP="009920DC">
            <w:pPr>
              <w:jc w:val="both"/>
              <w:rPr>
                <w:rFonts w:ascii="Times New Roman" w:hAnsi="Times New Roman" w:cs="Times New Roman"/>
              </w:rPr>
            </w:pPr>
          </w:p>
          <w:p w14:paraId="2A72D394" w14:textId="77777777" w:rsidR="00852B20" w:rsidRPr="005E19AD" w:rsidRDefault="00852B20" w:rsidP="009920DC">
            <w:pPr>
              <w:jc w:val="both"/>
              <w:rPr>
                <w:rFonts w:ascii="Times New Roman" w:hAnsi="Times New Roman" w:cs="Times New Roman"/>
              </w:rPr>
            </w:pPr>
          </w:p>
          <w:p w14:paraId="6556E0B0" w14:textId="7609C803" w:rsidR="00852B20" w:rsidRPr="005E19AD" w:rsidRDefault="00852B20" w:rsidP="009920DC">
            <w:pPr>
              <w:jc w:val="both"/>
              <w:rPr>
                <w:rFonts w:ascii="Times New Roman" w:hAnsi="Times New Roman" w:cs="Times New Roman"/>
              </w:rPr>
            </w:pPr>
          </w:p>
        </w:tc>
      </w:tr>
    </w:tbl>
    <w:p w14:paraId="048A3FFA" w14:textId="0EE1C405" w:rsidR="00C9238F" w:rsidRDefault="00C9238F" w:rsidP="009920DC">
      <w:pPr>
        <w:pStyle w:val="NoSpacing"/>
        <w:jc w:val="both"/>
        <w:rPr>
          <w:rFonts w:ascii="Times New Roman" w:hAnsi="Times New Roman" w:cs="Times New Roman"/>
        </w:rPr>
      </w:pPr>
    </w:p>
    <w:p w14:paraId="06299BD5" w14:textId="054BEDB5" w:rsidR="00810E1F" w:rsidRPr="00810E1F" w:rsidRDefault="00810E1F" w:rsidP="009920DC">
      <w:pPr>
        <w:jc w:val="both"/>
      </w:pPr>
    </w:p>
    <w:p w14:paraId="47654539" w14:textId="40CF40D0" w:rsidR="00FE433B" w:rsidRPr="00C36232" w:rsidRDefault="00FE433B" w:rsidP="009920DC">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19171C" w:rsidRDefault="00CE7E7E" w:rsidP="009920DC">
            <w:pPr>
              <w:spacing w:after="160" w:line="259" w:lineRule="auto"/>
              <w:jc w:val="both"/>
              <w:rPr>
                <w:rFonts w:ascii="Times New Roman" w:hAnsi="Times New Roman" w:cs="Times New Roman"/>
                <w:b/>
                <w:bCs/>
                <w:sz w:val="24"/>
                <w:szCs w:val="24"/>
              </w:rPr>
            </w:pPr>
            <w:r w:rsidRPr="0019171C">
              <w:rPr>
                <w:rFonts w:ascii="Times New Roman" w:hAnsi="Times New Roman" w:cs="Times New Roman"/>
                <w:b/>
                <w:bCs/>
                <w:sz w:val="24"/>
                <w:szCs w:val="24"/>
              </w:rPr>
              <w:t>Goal 15</w:t>
            </w:r>
          </w:p>
        </w:tc>
        <w:tc>
          <w:tcPr>
            <w:tcW w:w="3419" w:type="dxa"/>
          </w:tcPr>
          <w:p w14:paraId="5B8A4C07" w14:textId="6B7AB643" w:rsidR="00FE433B" w:rsidRPr="0019171C" w:rsidRDefault="00CE7E7E" w:rsidP="009920DC">
            <w:pPr>
              <w:spacing w:after="160" w:line="259" w:lineRule="auto"/>
              <w:jc w:val="both"/>
              <w:rPr>
                <w:rFonts w:ascii="Times New Roman" w:hAnsi="Times New Roman" w:cs="Times New Roman"/>
                <w:b/>
                <w:bCs/>
                <w:sz w:val="24"/>
                <w:szCs w:val="24"/>
              </w:rPr>
            </w:pPr>
            <w:r w:rsidRPr="0019171C">
              <w:rPr>
                <w:rFonts w:ascii="Times New Roman" w:hAnsi="Times New Roman" w:cs="Times New Roman"/>
                <w:b/>
                <w:bCs/>
                <w:sz w:val="24"/>
                <w:szCs w:val="24"/>
              </w:rPr>
              <w:t>Life on Land</w:t>
            </w:r>
          </w:p>
        </w:tc>
        <w:tc>
          <w:tcPr>
            <w:tcW w:w="1171" w:type="dxa"/>
          </w:tcPr>
          <w:p w14:paraId="63937D5C" w14:textId="64DF83C3"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9920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9920DC">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9920DC">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9920DC">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9920DC">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D94B8" w14:textId="77777777" w:rsidR="004D2E34" w:rsidRDefault="004D2E34" w:rsidP="00C9238F">
      <w:pPr>
        <w:spacing w:after="0" w:line="240" w:lineRule="auto"/>
      </w:pPr>
      <w:r>
        <w:separator/>
      </w:r>
    </w:p>
  </w:endnote>
  <w:endnote w:type="continuationSeparator" w:id="0">
    <w:p w14:paraId="59B97306" w14:textId="77777777" w:rsidR="004D2E34" w:rsidRDefault="004D2E3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69C7C9-6BEF-40A1-8B4D-F64720F7F36B}"/>
    <w:embedBold r:id="rId2" w:fontKey="{29BD63E1-C472-4708-A90D-1EAFDC54817B}"/>
    <w:embedItalic r:id="rId3" w:fontKey="{C2D14FE5-0117-4180-ADF9-2437A9CAEDDC}"/>
    <w:embedBoldItalic r:id="rId4" w:fontKey="{9B540D31-BB3E-44B4-AE53-9441A3EA9A1F}"/>
  </w:font>
  <w:font w:name="Corbel">
    <w:panose1 w:val="020B0503020204020204"/>
    <w:charset w:val="00"/>
    <w:family w:val="swiss"/>
    <w:pitch w:val="variable"/>
    <w:sig w:usb0="A00002EF" w:usb1="4000A44B" w:usb2="00000000" w:usb3="00000000" w:csb0="0000019F" w:csb1="00000000"/>
    <w:embedRegular r:id="rId5" w:fontKey="{DAE70EDA-F583-4104-818B-085B9672B132}"/>
    <w:embedBold r:id="rId6" w:fontKey="{375EA843-5871-4027-898B-5BF215C2F244}"/>
    <w:embedItalic r:id="rId7" w:fontKey="{A1C6ABB0-1B2A-427C-9B61-A5302FE4FC99}"/>
  </w:font>
  <w:font w:name="Vrinda">
    <w:panose1 w:val="00000400000000000000"/>
    <w:charset w:val="00"/>
    <w:family w:val="swiss"/>
    <w:pitch w:val="variable"/>
    <w:sig w:usb0="00010003" w:usb1="00000000" w:usb2="00000000" w:usb3="00000000" w:csb0="00000001" w:csb1="00000000"/>
    <w:embedRegular r:id="rId8" w:fontKey="{765DDC9B-2C7E-4BE9-84D9-9D9872015CCB}"/>
    <w:embedBold r:id="rId9" w:fontKey="{38B443F6-59F9-44CE-80E1-E304D5DC5957}"/>
    <w:embedItalic r:id="rId10" w:fontKey="{F1003AA6-FCA6-4090-B546-2F47523EC364}"/>
    <w:embedBoldItalic r:id="rId11" w:fontKey="{2FA6F467-9B17-4325-B2BF-11A206915592}"/>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0602069-4D52-42BD-B5FF-93FBC4FB0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3FF685FD"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9920D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9920DC">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1222B" w14:textId="77777777" w:rsidR="004D2E34" w:rsidRDefault="004D2E34" w:rsidP="00C9238F">
      <w:pPr>
        <w:spacing w:after="0" w:line="240" w:lineRule="auto"/>
      </w:pPr>
      <w:r>
        <w:separator/>
      </w:r>
    </w:p>
  </w:footnote>
  <w:footnote w:type="continuationSeparator" w:id="0">
    <w:p w14:paraId="75325DDA" w14:textId="77777777" w:rsidR="004D2E34" w:rsidRDefault="004D2E3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91266594">
    <w:abstractNumId w:val="12"/>
  </w:num>
  <w:num w:numId="2" w16cid:durableId="1152065315">
    <w:abstractNumId w:val="8"/>
  </w:num>
  <w:num w:numId="3" w16cid:durableId="607155522">
    <w:abstractNumId w:val="16"/>
  </w:num>
  <w:num w:numId="4" w16cid:durableId="1069112459">
    <w:abstractNumId w:val="13"/>
  </w:num>
  <w:num w:numId="5" w16cid:durableId="297497629">
    <w:abstractNumId w:val="14"/>
  </w:num>
  <w:num w:numId="6" w16cid:durableId="251933191">
    <w:abstractNumId w:val="20"/>
  </w:num>
  <w:num w:numId="7" w16cid:durableId="1293704778">
    <w:abstractNumId w:val="7"/>
  </w:num>
  <w:num w:numId="8" w16cid:durableId="546799565">
    <w:abstractNumId w:val="11"/>
  </w:num>
  <w:num w:numId="9" w16cid:durableId="1361323450">
    <w:abstractNumId w:val="18"/>
  </w:num>
  <w:num w:numId="10" w16cid:durableId="1065879888">
    <w:abstractNumId w:val="2"/>
  </w:num>
  <w:num w:numId="11" w16cid:durableId="394861035">
    <w:abstractNumId w:val="6"/>
  </w:num>
  <w:num w:numId="12" w16cid:durableId="414862205">
    <w:abstractNumId w:val="1"/>
  </w:num>
  <w:num w:numId="13" w16cid:durableId="1860658455">
    <w:abstractNumId w:val="3"/>
  </w:num>
  <w:num w:numId="14" w16cid:durableId="1302072527">
    <w:abstractNumId w:val="10"/>
  </w:num>
  <w:num w:numId="15" w16cid:durableId="1793864206">
    <w:abstractNumId w:val="9"/>
  </w:num>
  <w:num w:numId="16" w16cid:durableId="2132240217">
    <w:abstractNumId w:val="17"/>
  </w:num>
  <w:num w:numId="17" w16cid:durableId="1612589506">
    <w:abstractNumId w:val="4"/>
  </w:num>
  <w:num w:numId="18" w16cid:durableId="1901745152">
    <w:abstractNumId w:val="22"/>
  </w:num>
  <w:num w:numId="19" w16cid:durableId="1774546408">
    <w:abstractNumId w:val="19"/>
  </w:num>
  <w:num w:numId="20" w16cid:durableId="474834259">
    <w:abstractNumId w:val="15"/>
  </w:num>
  <w:num w:numId="21" w16cid:durableId="1817648810">
    <w:abstractNumId w:val="21"/>
  </w:num>
  <w:num w:numId="22" w16cid:durableId="1098331951">
    <w:abstractNumId w:val="5"/>
  </w:num>
  <w:num w:numId="23" w16cid:durableId="10314890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757DF"/>
    <w:rsid w:val="0019171C"/>
    <w:rsid w:val="001C7EE3"/>
    <w:rsid w:val="001E63E9"/>
    <w:rsid w:val="001F5CF8"/>
    <w:rsid w:val="00210020"/>
    <w:rsid w:val="0024123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93751"/>
    <w:rsid w:val="004A0B4F"/>
    <w:rsid w:val="004D2E34"/>
    <w:rsid w:val="004D5D62"/>
    <w:rsid w:val="004E5717"/>
    <w:rsid w:val="004F76A2"/>
    <w:rsid w:val="005014C2"/>
    <w:rsid w:val="005112D0"/>
    <w:rsid w:val="00522B79"/>
    <w:rsid w:val="0053232F"/>
    <w:rsid w:val="00567E00"/>
    <w:rsid w:val="00576892"/>
    <w:rsid w:val="00577E06"/>
    <w:rsid w:val="00585AD7"/>
    <w:rsid w:val="005A3BF7"/>
    <w:rsid w:val="005B71DD"/>
    <w:rsid w:val="005E19AD"/>
    <w:rsid w:val="005F2035"/>
    <w:rsid w:val="005F7990"/>
    <w:rsid w:val="0063739C"/>
    <w:rsid w:val="006C0F5E"/>
    <w:rsid w:val="0071154B"/>
    <w:rsid w:val="0073710F"/>
    <w:rsid w:val="00750EF3"/>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D160D"/>
    <w:rsid w:val="008E203A"/>
    <w:rsid w:val="008E2DBA"/>
    <w:rsid w:val="008F1934"/>
    <w:rsid w:val="0091229C"/>
    <w:rsid w:val="00920221"/>
    <w:rsid w:val="00940E73"/>
    <w:rsid w:val="00952407"/>
    <w:rsid w:val="00955583"/>
    <w:rsid w:val="0097437B"/>
    <w:rsid w:val="0097508B"/>
    <w:rsid w:val="00980CEF"/>
    <w:rsid w:val="0098597D"/>
    <w:rsid w:val="009920DC"/>
    <w:rsid w:val="009B21A9"/>
    <w:rsid w:val="009F619A"/>
    <w:rsid w:val="009F6DDE"/>
    <w:rsid w:val="009F77CA"/>
    <w:rsid w:val="00A1613A"/>
    <w:rsid w:val="00A33E91"/>
    <w:rsid w:val="00A370A8"/>
    <w:rsid w:val="00A51CA6"/>
    <w:rsid w:val="00A6153C"/>
    <w:rsid w:val="00A82A33"/>
    <w:rsid w:val="00A82A40"/>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23DF9"/>
    <w:rsid w:val="00D31E76"/>
    <w:rsid w:val="00D53D91"/>
    <w:rsid w:val="00DB3FAD"/>
    <w:rsid w:val="00E15BE6"/>
    <w:rsid w:val="00E61C09"/>
    <w:rsid w:val="00E701B4"/>
    <w:rsid w:val="00EB3B58"/>
    <w:rsid w:val="00EC7359"/>
    <w:rsid w:val="00EE3054"/>
    <w:rsid w:val="00F00606"/>
    <w:rsid w:val="00F01256"/>
    <w:rsid w:val="00F46174"/>
    <w:rsid w:val="00F5756E"/>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EB3197-8D4D-4019-8E2F-EF36878D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2022-08-23T08:47:00Z</dcterms:created>
  <dcterms:modified xsi:type="dcterms:W3CDTF">2022-08-23T08:47:00Z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