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367D66" w:rsidRPr="00AD3714" w14:paraId="7917FE81" w14:textId="77777777" w:rsidTr="001457F8">
        <w:tc>
          <w:tcPr>
            <w:tcW w:w="926" w:type="pct"/>
            <w:vAlign w:val="center"/>
          </w:tcPr>
          <w:p w14:paraId="71082886"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610788CD" w14:textId="65E2241F" w:rsidR="00367D66" w:rsidRPr="00AD3714" w:rsidRDefault="006F21C2" w:rsidP="001457F8">
            <w:pPr>
              <w:spacing w:before="240"/>
              <w:rPr>
                <w:rFonts w:ascii="Times New Roman" w:hAnsi="Times New Roman" w:cs="Times New Roman"/>
              </w:rPr>
            </w:pPr>
            <w:r w:rsidRPr="005063C2">
              <w:rPr>
                <w:rFonts w:ascii="Times New Roman" w:hAnsi="Times New Roman" w:cs="Times New Roman"/>
              </w:rPr>
              <w:t xml:space="preserve">Design and Development of a </w:t>
            </w:r>
            <w:r w:rsidR="00226F9C">
              <w:rPr>
                <w:rFonts w:ascii="Times New Roman" w:hAnsi="Times New Roman" w:cs="Times New Roman"/>
              </w:rPr>
              <w:t>Microcontroller-Based</w:t>
            </w:r>
            <w:r w:rsidRPr="005063C2">
              <w:rPr>
                <w:rFonts w:ascii="Times New Roman" w:hAnsi="Times New Roman" w:cs="Times New Roman"/>
              </w:rPr>
              <w:t xml:space="preserve"> Automatic Blood Flow Monitoring and Controlling System</w:t>
            </w:r>
          </w:p>
        </w:tc>
      </w:tr>
      <w:tr w:rsidR="00367D66" w:rsidRPr="00AD3714" w14:paraId="37DAEA42" w14:textId="77777777" w:rsidTr="001457F8">
        <w:tc>
          <w:tcPr>
            <w:tcW w:w="926" w:type="pct"/>
            <w:vAlign w:val="center"/>
          </w:tcPr>
          <w:p w14:paraId="288B997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E8C4FB7" w14:textId="612A3135" w:rsidR="00367D66" w:rsidRPr="00AD3714" w:rsidRDefault="00143924" w:rsidP="001457F8">
            <w:pPr>
              <w:spacing w:before="240"/>
              <w:rPr>
                <w:rFonts w:ascii="Times New Roman" w:hAnsi="Times New Roman" w:cs="Times New Roman"/>
              </w:rPr>
            </w:pPr>
            <w:r w:rsidRPr="00143924">
              <w:rPr>
                <w:rFonts w:ascii="Times New Roman" w:hAnsi="Times New Roman" w:cs="Times New Roman"/>
              </w:rPr>
              <w:t xml:space="preserve">Md. Suman </w:t>
            </w:r>
            <w:r>
              <w:rPr>
                <w:rFonts w:ascii="Times New Roman" w:hAnsi="Times New Roman" w:cs="Times New Roman"/>
              </w:rPr>
              <w:t xml:space="preserve">Ali </w:t>
            </w:r>
            <w:r w:rsidR="0006004F">
              <w:rPr>
                <w:rFonts w:ascii="Times New Roman" w:hAnsi="Times New Roman" w:cs="Times New Roman"/>
              </w:rPr>
              <w:t xml:space="preserve">and </w:t>
            </w:r>
            <w:r w:rsidR="00367D66" w:rsidRPr="00B677B2">
              <w:rPr>
                <w:rFonts w:ascii="Times New Roman" w:hAnsi="Times New Roman" w:cs="Times New Roman"/>
              </w:rPr>
              <w:t>Muhibul Haque Bhuyan</w:t>
            </w:r>
          </w:p>
        </w:tc>
      </w:tr>
      <w:tr w:rsidR="00367D66" w:rsidRPr="00AD3714" w14:paraId="3FE73172" w14:textId="77777777" w:rsidTr="001457F8">
        <w:tc>
          <w:tcPr>
            <w:tcW w:w="926" w:type="pct"/>
            <w:vAlign w:val="center"/>
          </w:tcPr>
          <w:p w14:paraId="6459CA7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3B8B43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muhibulhb@aiub.edu</w:t>
            </w:r>
          </w:p>
        </w:tc>
      </w:tr>
      <w:tr w:rsidR="00367D66" w:rsidRPr="00AD3714" w14:paraId="47172235" w14:textId="77777777" w:rsidTr="001457F8">
        <w:tc>
          <w:tcPr>
            <w:tcW w:w="926" w:type="pct"/>
            <w:vAlign w:val="center"/>
          </w:tcPr>
          <w:p w14:paraId="2360BF7A"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519E75B9" w14:textId="3344A011" w:rsidR="00367D66" w:rsidRPr="00AD3714" w:rsidRDefault="00336CF0" w:rsidP="001457F8">
            <w:pPr>
              <w:spacing w:before="240"/>
              <w:rPr>
                <w:rFonts w:ascii="Times New Roman" w:hAnsi="Times New Roman" w:cs="Times New Roman"/>
              </w:rPr>
            </w:pPr>
            <w:r w:rsidRPr="00753996">
              <w:rPr>
                <w:rFonts w:ascii="Times New Roman" w:hAnsi="Times New Roman" w:cs="Times New Roman"/>
              </w:rPr>
              <w:t>Proceedings of the National Conference on Electronics and ICT</w:t>
            </w:r>
          </w:p>
        </w:tc>
      </w:tr>
      <w:tr w:rsidR="00367D66" w:rsidRPr="00AD3714" w14:paraId="46853628" w14:textId="77777777" w:rsidTr="001457F8">
        <w:tc>
          <w:tcPr>
            <w:tcW w:w="926" w:type="pct"/>
            <w:vAlign w:val="center"/>
          </w:tcPr>
          <w:p w14:paraId="5D882996"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4BB053A1"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Conference Proceedings</w:t>
            </w:r>
          </w:p>
        </w:tc>
      </w:tr>
      <w:tr w:rsidR="00367D66" w:rsidRPr="00AD3714" w14:paraId="738091A6" w14:textId="77777777" w:rsidTr="001457F8">
        <w:tc>
          <w:tcPr>
            <w:tcW w:w="926" w:type="pct"/>
            <w:vAlign w:val="center"/>
          </w:tcPr>
          <w:p w14:paraId="7F7B813B"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4019B96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35EB9AB0" w14:textId="77777777" w:rsidR="00367D66" w:rsidRPr="00AD3714" w:rsidRDefault="00367D66" w:rsidP="001457F8">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2A9A10B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1B5F68F5" w14:textId="77777777" w:rsidTr="001457F8">
        <w:trPr>
          <w:trHeight w:val="800"/>
        </w:trPr>
        <w:tc>
          <w:tcPr>
            <w:tcW w:w="926" w:type="pct"/>
            <w:vAlign w:val="center"/>
          </w:tcPr>
          <w:p w14:paraId="26608498"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FCB7549" w14:textId="77777777" w:rsidR="00367D66" w:rsidRPr="00AD3714" w:rsidRDefault="00367D66" w:rsidP="001457F8">
            <w:pPr>
              <w:rPr>
                <w:rFonts w:ascii="Times New Roman" w:hAnsi="Times New Roman" w:cs="Times New Roman"/>
              </w:rPr>
            </w:pPr>
            <w:r w:rsidRPr="00AD3714">
              <w:rPr>
                <w:rFonts w:ascii="Times New Roman" w:hAnsi="Times New Roman" w:cs="Times New Roman"/>
              </w:rPr>
              <w:t>Bangladesh Electronics Society</w:t>
            </w:r>
          </w:p>
        </w:tc>
      </w:tr>
      <w:tr w:rsidR="00367D66" w:rsidRPr="00AD3714" w14:paraId="557D547D" w14:textId="77777777" w:rsidTr="001457F8">
        <w:tc>
          <w:tcPr>
            <w:tcW w:w="926" w:type="pct"/>
            <w:vAlign w:val="center"/>
          </w:tcPr>
          <w:p w14:paraId="364A470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5A9306EB" w14:textId="0406CA69" w:rsidR="00367D66" w:rsidRPr="00AD3714" w:rsidRDefault="00336CF0" w:rsidP="001457F8">
            <w:pPr>
              <w:spacing w:before="240"/>
              <w:rPr>
                <w:rFonts w:ascii="Times New Roman" w:hAnsi="Times New Roman" w:cs="Times New Roman"/>
              </w:rPr>
            </w:pPr>
            <w:r w:rsidRPr="00753996">
              <w:rPr>
                <w:rFonts w:ascii="Times New Roman" w:hAnsi="Times New Roman" w:cs="Times New Roman"/>
              </w:rPr>
              <w:t>20 April 2017</w:t>
            </w:r>
          </w:p>
        </w:tc>
      </w:tr>
      <w:tr w:rsidR="00367D66" w:rsidRPr="00AD3714" w14:paraId="252CA13E" w14:textId="77777777" w:rsidTr="001457F8">
        <w:tc>
          <w:tcPr>
            <w:tcW w:w="926" w:type="pct"/>
            <w:vAlign w:val="center"/>
          </w:tcPr>
          <w:p w14:paraId="441F2790"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7A3D8538" w14:textId="77777777" w:rsidR="00367D66" w:rsidRPr="00AD3714" w:rsidRDefault="00367D66" w:rsidP="001457F8">
            <w:pPr>
              <w:spacing w:before="240"/>
              <w:rPr>
                <w:rFonts w:ascii="Times New Roman" w:hAnsi="Times New Roman" w:cs="Times New Roman"/>
              </w:rPr>
            </w:pPr>
          </w:p>
        </w:tc>
      </w:tr>
      <w:tr w:rsidR="00367D66" w:rsidRPr="00AD3714" w14:paraId="327D4063" w14:textId="77777777" w:rsidTr="001457F8">
        <w:tc>
          <w:tcPr>
            <w:tcW w:w="926" w:type="pct"/>
            <w:vAlign w:val="center"/>
          </w:tcPr>
          <w:p w14:paraId="3C32909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7AE15B6C"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25BD82F4" w14:textId="77777777" w:rsidTr="001457F8">
        <w:tc>
          <w:tcPr>
            <w:tcW w:w="926" w:type="pct"/>
            <w:vAlign w:val="center"/>
          </w:tcPr>
          <w:p w14:paraId="0A1BDD1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69FCE3D6" w14:textId="527BF06A" w:rsidR="00367D66" w:rsidRPr="00AD3714" w:rsidRDefault="00311ECE" w:rsidP="001457F8">
            <w:pPr>
              <w:spacing w:before="240"/>
              <w:rPr>
                <w:rFonts w:ascii="Times New Roman" w:hAnsi="Times New Roman" w:cs="Times New Roman"/>
              </w:rPr>
            </w:pPr>
            <w:r w:rsidRPr="00311ECE">
              <w:rPr>
                <w:rFonts w:ascii="Times New Roman" w:hAnsi="Times New Roman" w:cs="Times New Roman"/>
              </w:rPr>
              <w:t>https://www.researchgate.net/publication/316349735_Design_and_Development_of_a_Microcontroller_Based_Automatic_Blood_Flow_Monitoring_and_Controlling_System</w:t>
            </w:r>
          </w:p>
        </w:tc>
      </w:tr>
      <w:tr w:rsidR="00367D66" w:rsidRPr="00AD3714" w14:paraId="557AE82E" w14:textId="77777777" w:rsidTr="001457F8">
        <w:tc>
          <w:tcPr>
            <w:tcW w:w="926" w:type="pct"/>
            <w:vAlign w:val="center"/>
          </w:tcPr>
          <w:p w14:paraId="725587EE"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564CA5A1" w14:textId="18D55CD0"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 xml:space="preserve">Place: </w:t>
            </w:r>
            <w:r w:rsidR="0006004F" w:rsidRPr="00753996">
              <w:rPr>
                <w:rFonts w:ascii="Times New Roman" w:hAnsi="Times New Roman" w:cs="Times New Roman"/>
              </w:rPr>
              <w:t>organized by the Bangladesh Electronics Society, held at Bangladesh Atomic Energy Center (BAEC), Dhaka, Bangladesh, 20 April 2017, p. 2</w:t>
            </w:r>
            <w:r w:rsidR="0036552A">
              <w:rPr>
                <w:rFonts w:ascii="Times New Roman" w:hAnsi="Times New Roman" w:cs="Times New Roman"/>
              </w:rPr>
              <w:t>5</w:t>
            </w:r>
            <w:r w:rsidR="0006004F">
              <w:rPr>
                <w:rFonts w:ascii="Times New Roman" w:hAnsi="Times New Roman" w:cs="Times New Roman"/>
              </w:rPr>
              <w:t>.</w:t>
            </w:r>
          </w:p>
        </w:tc>
      </w:tr>
      <w:tr w:rsidR="00367D66" w:rsidRPr="00AD3714" w14:paraId="5332F66B" w14:textId="77777777" w:rsidTr="001457F8">
        <w:trPr>
          <w:trHeight w:val="54"/>
        </w:trPr>
        <w:tc>
          <w:tcPr>
            <w:tcW w:w="5000" w:type="pct"/>
            <w:gridSpan w:val="4"/>
            <w:shd w:val="clear" w:color="auto" w:fill="auto"/>
            <w:vAlign w:val="bottom"/>
          </w:tcPr>
          <w:p w14:paraId="672A0C9E" w14:textId="77777777" w:rsidR="00367D66" w:rsidRPr="00AD3714" w:rsidRDefault="00367D66" w:rsidP="001457F8">
            <w:pPr>
              <w:rPr>
                <w:rFonts w:ascii="Times New Roman" w:hAnsi="Times New Roman" w:cs="Times New Roman"/>
                <w:b/>
                <w:sz w:val="8"/>
              </w:rPr>
            </w:pPr>
          </w:p>
        </w:tc>
      </w:tr>
    </w:tbl>
    <w:p w14:paraId="65244BB9" w14:textId="77777777" w:rsidR="00367D66" w:rsidRPr="00AD3714" w:rsidRDefault="00367D66" w:rsidP="00367D6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67D66" w:rsidRPr="00AD3714" w14:paraId="6544BCF6" w14:textId="77777777" w:rsidTr="001457F8">
        <w:tc>
          <w:tcPr>
            <w:tcW w:w="2356" w:type="pct"/>
            <w:tcBorders>
              <w:bottom w:val="single" w:sz="4" w:space="0" w:color="auto"/>
            </w:tcBorders>
            <w:vAlign w:val="bottom"/>
          </w:tcPr>
          <w:p w14:paraId="3C79E4C7"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2B4A87B4" w14:textId="77777777" w:rsidR="00367D66" w:rsidRPr="00AD3714" w:rsidRDefault="00367D66" w:rsidP="001457F8">
            <w:pPr>
              <w:spacing w:before="240"/>
              <w:rPr>
                <w:rFonts w:ascii="Times New Roman" w:hAnsi="Times New Roman" w:cs="Times New Roman"/>
              </w:rPr>
            </w:pPr>
          </w:p>
        </w:tc>
      </w:tr>
      <w:tr w:rsidR="00367D66" w:rsidRPr="00AD3714" w14:paraId="546990B9" w14:textId="77777777" w:rsidTr="001457F8">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120887" w14:textId="77777777" w:rsidR="00367D66" w:rsidRPr="00AD3714" w:rsidRDefault="00367D66" w:rsidP="001457F8">
            <w:pPr>
              <w:rPr>
                <w:rFonts w:ascii="Times New Roman" w:hAnsi="Times New Roman" w:cs="Times New Roman"/>
              </w:rPr>
            </w:pPr>
          </w:p>
          <w:p w14:paraId="63DDF0BE" w14:textId="5F42553D" w:rsidR="00367D66" w:rsidRPr="00AD3714" w:rsidRDefault="00367D66" w:rsidP="001457F8">
            <w:pPr>
              <w:rPr>
                <w:rFonts w:ascii="Times New Roman" w:hAnsi="Times New Roman" w:cs="Times New Roman"/>
              </w:rPr>
            </w:pPr>
            <w:r w:rsidRPr="00AD3714">
              <w:rPr>
                <w:rFonts w:ascii="Times New Roman" w:hAnsi="Times New Roman" w:cs="Times New Roman"/>
              </w:rPr>
              <w:t xml:space="preserve">Abstract— </w:t>
            </w:r>
            <w:r w:rsidR="00311ECE" w:rsidRPr="00311ECE">
              <w:rPr>
                <w:rFonts w:ascii="Times New Roman" w:hAnsi="Times New Roman" w:cs="Times New Roman"/>
              </w:rPr>
              <w:t xml:space="preserve">This paper reports the design and development of an automatic blood flow monitoring and controlling system using </w:t>
            </w:r>
            <w:r w:rsidR="00311ECE">
              <w:rPr>
                <w:rFonts w:ascii="Times New Roman" w:hAnsi="Times New Roman" w:cs="Times New Roman"/>
              </w:rPr>
              <w:t xml:space="preserve">a </w:t>
            </w:r>
            <w:r w:rsidR="00311ECE" w:rsidRPr="00311ECE">
              <w:rPr>
                <w:rFonts w:ascii="Times New Roman" w:hAnsi="Times New Roman" w:cs="Times New Roman"/>
              </w:rPr>
              <w:t xml:space="preserve">microcontroller. It also aims to develop a </w:t>
            </w:r>
            <w:r w:rsidR="00311ECE">
              <w:rPr>
                <w:rFonts w:ascii="Times New Roman" w:hAnsi="Times New Roman" w:cs="Times New Roman"/>
              </w:rPr>
              <w:t>low-cost</w:t>
            </w:r>
            <w:r w:rsidR="00311ECE" w:rsidRPr="00311ECE">
              <w:rPr>
                <w:rFonts w:ascii="Times New Roman" w:hAnsi="Times New Roman" w:cs="Times New Roman"/>
              </w:rPr>
              <w:t xml:space="preserve"> system that is capable of assisting doctors or nurses to monitor and control the blood flow rate accurately to the patients. The microcontroller is used as the controlling unit to provide </w:t>
            </w:r>
            <w:r w:rsidR="00311ECE">
              <w:rPr>
                <w:rFonts w:ascii="Times New Roman" w:hAnsi="Times New Roman" w:cs="Times New Roman"/>
              </w:rPr>
              <w:t xml:space="preserve">the </w:t>
            </w:r>
            <w:r w:rsidR="00311ECE" w:rsidRPr="00311ECE">
              <w:rPr>
                <w:rFonts w:ascii="Times New Roman" w:hAnsi="Times New Roman" w:cs="Times New Roman"/>
              </w:rPr>
              <w:t xml:space="preserve">necessary control and coordination with the flow sensors, matrix </w:t>
            </w:r>
            <w:r w:rsidR="00311ECE">
              <w:rPr>
                <w:rFonts w:ascii="Times New Roman" w:hAnsi="Times New Roman" w:cs="Times New Roman"/>
              </w:rPr>
              <w:t>keypad</w:t>
            </w:r>
            <w:r w:rsidR="00311ECE" w:rsidRPr="00311ECE">
              <w:rPr>
                <w:rFonts w:ascii="Times New Roman" w:hAnsi="Times New Roman" w:cs="Times New Roman"/>
              </w:rPr>
              <w:t xml:space="preserve">, stepper motor as well as the Bluetooth module that can help the user to control the blood drops per minute using his/ her </w:t>
            </w:r>
            <w:r w:rsidR="00311ECE">
              <w:rPr>
                <w:rFonts w:ascii="Times New Roman" w:hAnsi="Times New Roman" w:cs="Times New Roman"/>
              </w:rPr>
              <w:t>smartphone</w:t>
            </w:r>
            <w:r w:rsidR="00311ECE" w:rsidRPr="00311ECE">
              <w:rPr>
                <w:rFonts w:ascii="Times New Roman" w:hAnsi="Times New Roman" w:cs="Times New Roman"/>
              </w:rPr>
              <w:t xml:space="preserve">. The developed flow sensor is attached to the neck of the blood bottle to get the exact number of drops of blood to determine an accurate rate of blood flow. The flow sensor is an </w:t>
            </w:r>
            <w:r w:rsidR="00311ECE">
              <w:rPr>
                <w:rFonts w:ascii="Times New Roman" w:hAnsi="Times New Roman" w:cs="Times New Roman"/>
              </w:rPr>
              <w:t>infrared-based</w:t>
            </w:r>
            <w:r w:rsidR="00311ECE" w:rsidRPr="00311ECE">
              <w:rPr>
                <w:rFonts w:ascii="Times New Roman" w:hAnsi="Times New Roman" w:cs="Times New Roman"/>
              </w:rPr>
              <w:t xml:space="preserve"> obstacle sensor that is built with </w:t>
            </w:r>
            <w:r w:rsidR="00311ECE">
              <w:rPr>
                <w:rFonts w:ascii="Times New Roman" w:hAnsi="Times New Roman" w:cs="Times New Roman"/>
              </w:rPr>
              <w:t xml:space="preserve">a </w:t>
            </w:r>
            <w:r w:rsidR="00311ECE" w:rsidRPr="00311ECE">
              <w:rPr>
                <w:rFonts w:ascii="Times New Roman" w:hAnsi="Times New Roman" w:cs="Times New Roman"/>
              </w:rPr>
              <w:t xml:space="preserve">face-to-face infrared LED and infrared </w:t>
            </w:r>
            <w:r w:rsidR="00311ECE" w:rsidRPr="00311ECE">
              <w:rPr>
                <w:rFonts w:ascii="Times New Roman" w:hAnsi="Times New Roman" w:cs="Times New Roman"/>
              </w:rPr>
              <w:t>photodetector</w:t>
            </w:r>
            <w:r w:rsidR="00311ECE" w:rsidRPr="00311ECE">
              <w:rPr>
                <w:rFonts w:ascii="Times New Roman" w:hAnsi="Times New Roman" w:cs="Times New Roman"/>
              </w:rPr>
              <w:t xml:space="preserve"> and acts as the drop detector without physical attachment to the blood being passed in between the LED and </w:t>
            </w:r>
            <w:r w:rsidR="00311ECE" w:rsidRPr="00311ECE">
              <w:rPr>
                <w:rFonts w:ascii="Times New Roman" w:hAnsi="Times New Roman" w:cs="Times New Roman"/>
              </w:rPr>
              <w:t>photodetector</w:t>
            </w:r>
            <w:r w:rsidR="00311ECE" w:rsidRPr="00311ECE">
              <w:rPr>
                <w:rFonts w:ascii="Times New Roman" w:hAnsi="Times New Roman" w:cs="Times New Roman"/>
              </w:rPr>
              <w:t xml:space="preserve">. So, there is no chance of chemical decomposition of blood. A </w:t>
            </w:r>
            <w:r w:rsidR="00311ECE">
              <w:rPr>
                <w:rFonts w:ascii="Times New Roman" w:hAnsi="Times New Roman" w:cs="Times New Roman"/>
              </w:rPr>
              <w:t>high-precision</w:t>
            </w:r>
            <w:r w:rsidR="00311ECE" w:rsidRPr="00311ECE">
              <w:rPr>
                <w:rFonts w:ascii="Times New Roman" w:hAnsi="Times New Roman" w:cs="Times New Roman"/>
              </w:rPr>
              <w:t xml:space="preserve"> blood flow controller is designed to control </w:t>
            </w:r>
            <w:r w:rsidR="00311ECE">
              <w:rPr>
                <w:rFonts w:ascii="Times New Roman" w:hAnsi="Times New Roman" w:cs="Times New Roman"/>
              </w:rPr>
              <w:t xml:space="preserve">the </w:t>
            </w:r>
            <w:r w:rsidR="00311ECE" w:rsidRPr="00311ECE">
              <w:rPr>
                <w:rFonts w:ascii="Times New Roman" w:hAnsi="Times New Roman" w:cs="Times New Roman"/>
              </w:rPr>
              <w:t xml:space="preserve">flow rate precisely. It is built with a stepper motor, </w:t>
            </w:r>
            <w:r w:rsidR="00311ECE" w:rsidRPr="00311ECE">
              <w:rPr>
                <w:rFonts w:ascii="Times New Roman" w:hAnsi="Times New Roman" w:cs="Times New Roman"/>
              </w:rPr>
              <w:t>gear,</w:t>
            </w:r>
            <w:r w:rsidR="00311ECE" w:rsidRPr="00311ECE">
              <w:rPr>
                <w:rFonts w:ascii="Times New Roman" w:hAnsi="Times New Roman" w:cs="Times New Roman"/>
              </w:rPr>
              <w:t xml:space="preserve"> and </w:t>
            </w:r>
            <w:r w:rsidR="00311ECE">
              <w:rPr>
                <w:rFonts w:ascii="Times New Roman" w:hAnsi="Times New Roman" w:cs="Times New Roman"/>
              </w:rPr>
              <w:t xml:space="preserve">a </w:t>
            </w:r>
            <w:r w:rsidR="00311ECE" w:rsidRPr="00311ECE">
              <w:rPr>
                <w:rFonts w:ascii="Times New Roman" w:hAnsi="Times New Roman" w:cs="Times New Roman"/>
              </w:rPr>
              <w:t xml:space="preserve">few mechanical parts. The output signal obtained from the flow sensor is amplified with an </w:t>
            </w:r>
            <w:r w:rsidR="00311ECE">
              <w:rPr>
                <w:rFonts w:ascii="Times New Roman" w:hAnsi="Times New Roman" w:cs="Times New Roman"/>
              </w:rPr>
              <w:t>op-amp-based</w:t>
            </w:r>
            <w:r w:rsidR="00311ECE" w:rsidRPr="00311ECE">
              <w:rPr>
                <w:rFonts w:ascii="Times New Roman" w:hAnsi="Times New Roman" w:cs="Times New Roman"/>
              </w:rPr>
              <w:t xml:space="preserve"> amplifier and then is fed to the microcontroller's external interrupt pin to continuously check whether the flow rate is equal to the given set-point or not. If any mismatch is </w:t>
            </w:r>
            <w:r w:rsidR="00311ECE" w:rsidRPr="00311ECE">
              <w:rPr>
                <w:rFonts w:ascii="Times New Roman" w:hAnsi="Times New Roman" w:cs="Times New Roman"/>
              </w:rPr>
              <w:t>detected,</w:t>
            </w:r>
            <w:r w:rsidR="00311ECE" w:rsidRPr="00311ECE">
              <w:rPr>
                <w:rFonts w:ascii="Times New Roman" w:hAnsi="Times New Roman" w:cs="Times New Roman"/>
              </w:rPr>
              <w:t xml:space="preserve"> then the microcontroller rotates the stepper motor to change the flow rate to match the flow rate with the </w:t>
            </w:r>
            <w:r w:rsidR="00311ECE">
              <w:rPr>
                <w:rFonts w:ascii="Times New Roman" w:hAnsi="Times New Roman" w:cs="Times New Roman"/>
              </w:rPr>
              <w:t>set point</w:t>
            </w:r>
            <w:r w:rsidR="00311ECE" w:rsidRPr="00311ECE">
              <w:rPr>
                <w:rFonts w:ascii="Times New Roman" w:hAnsi="Times New Roman" w:cs="Times New Roman"/>
              </w:rPr>
              <w:t xml:space="preserve">. </w:t>
            </w:r>
            <w:r w:rsidR="00311ECE" w:rsidRPr="00311ECE">
              <w:rPr>
                <w:rFonts w:ascii="Times New Roman" w:hAnsi="Times New Roman" w:cs="Times New Roman"/>
              </w:rPr>
              <w:t>To</w:t>
            </w:r>
            <w:r w:rsidR="00311ECE" w:rsidRPr="00311ECE">
              <w:rPr>
                <w:rFonts w:ascii="Times New Roman" w:hAnsi="Times New Roman" w:cs="Times New Roman"/>
              </w:rPr>
              <w:t xml:space="preserve"> reduce the settling time, the motor speed varies exponentially with the difference between the instantaneous flow rate and the set-point. There is a battery backup system to provide uninterrupted service in case of power failure. The designed system is tested to evaluate its performance. From the test data, the experimental accuracy of the system is found over 99%.</w:t>
            </w:r>
          </w:p>
        </w:tc>
      </w:tr>
    </w:tbl>
    <w:p w14:paraId="41E6AB8A" w14:textId="7391642F" w:rsidR="00C55599" w:rsidRPr="00367D66" w:rsidRDefault="00C55599" w:rsidP="00367D66"/>
    <w:sectPr w:rsidR="00C55599" w:rsidRPr="00367D66"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1EC1" w14:textId="77777777" w:rsidR="00C06F28" w:rsidRDefault="00C06F28" w:rsidP="00C9238F">
      <w:pPr>
        <w:spacing w:after="0" w:line="240" w:lineRule="auto"/>
      </w:pPr>
      <w:r>
        <w:separator/>
      </w:r>
    </w:p>
  </w:endnote>
  <w:endnote w:type="continuationSeparator" w:id="0">
    <w:p w14:paraId="2E169B2E" w14:textId="77777777" w:rsidR="00C06F28" w:rsidRDefault="00C06F2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53CCD07-9A14-428C-BB90-4789CAAF91EA}"/>
    <w:embedBold r:id="rId2" w:fontKey="{4BE1D711-1A51-4115-9780-3056625F5E07}"/>
    <w:embedItalic r:id="rId3" w:fontKey="{7B13D150-5B25-4AF5-ACC8-FC3C28F2AD03}"/>
  </w:font>
  <w:font w:name="Corbel">
    <w:panose1 w:val="020B0503020204020204"/>
    <w:charset w:val="00"/>
    <w:family w:val="swiss"/>
    <w:pitch w:val="variable"/>
    <w:sig w:usb0="A00002EF" w:usb1="4000A44B" w:usb2="00000000" w:usb3="00000000" w:csb0="0000019F" w:csb1="00000000"/>
    <w:embedRegular r:id="rId4" w:fontKey="{132E0DAB-2D01-4D5C-8746-F7A0659095C9}"/>
    <w:embedBold r:id="rId5" w:fontKey="{24E89D3C-C91F-437D-B992-0601BEBE59BB}"/>
    <w:embedItalic r:id="rId6" w:fontKey="{E6D01E53-EEEB-4608-92DE-1DCE4C7FAE24}"/>
  </w:font>
  <w:font w:name="Vrinda">
    <w:panose1 w:val="00000400000000000000"/>
    <w:charset w:val="00"/>
    <w:family w:val="swiss"/>
    <w:pitch w:val="variable"/>
    <w:sig w:usb0="00010003" w:usb1="00000000" w:usb2="00000000" w:usb3="00000000" w:csb0="00000001" w:csb1="00000000"/>
    <w:embedRegular r:id="rId7" w:fontKey="{315A2A13-B12D-449E-8882-E2A7A7B421C1}"/>
    <w:embedBold r:id="rId8" w:fontKey="{5E7E76A1-C6DC-491C-94AB-A50C812AE23B}"/>
    <w:embedItalic r:id="rId9" w:fontKey="{83265447-C114-486D-9967-803D109BBE0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F9BFCF4B-F39F-4C88-B89F-D55299C4C6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4A47C" w14:textId="77777777" w:rsidR="00C06F28" w:rsidRDefault="00C06F28" w:rsidP="00C9238F">
      <w:pPr>
        <w:spacing w:after="0" w:line="240" w:lineRule="auto"/>
      </w:pPr>
      <w:r>
        <w:separator/>
      </w:r>
    </w:p>
  </w:footnote>
  <w:footnote w:type="continuationSeparator" w:id="0">
    <w:p w14:paraId="456266A4" w14:textId="77777777" w:rsidR="00C06F28" w:rsidRDefault="00C06F2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7BAF"/>
    <w:rsid w:val="00052382"/>
    <w:rsid w:val="0006004F"/>
    <w:rsid w:val="000604F5"/>
    <w:rsid w:val="0006276F"/>
    <w:rsid w:val="00063E39"/>
    <w:rsid w:val="0006568A"/>
    <w:rsid w:val="00065A07"/>
    <w:rsid w:val="00067E3E"/>
    <w:rsid w:val="000706DE"/>
    <w:rsid w:val="00076F0F"/>
    <w:rsid w:val="00080CB4"/>
    <w:rsid w:val="00083481"/>
    <w:rsid w:val="00084253"/>
    <w:rsid w:val="000868E4"/>
    <w:rsid w:val="000903A0"/>
    <w:rsid w:val="000A3A92"/>
    <w:rsid w:val="000A49BB"/>
    <w:rsid w:val="000B26A5"/>
    <w:rsid w:val="000C3726"/>
    <w:rsid w:val="000D049D"/>
    <w:rsid w:val="000D0A38"/>
    <w:rsid w:val="000D1F49"/>
    <w:rsid w:val="000D68B9"/>
    <w:rsid w:val="000D74AC"/>
    <w:rsid w:val="000E4323"/>
    <w:rsid w:val="00110BAB"/>
    <w:rsid w:val="00113952"/>
    <w:rsid w:val="00143924"/>
    <w:rsid w:val="00143FA9"/>
    <w:rsid w:val="00144A0C"/>
    <w:rsid w:val="0014673A"/>
    <w:rsid w:val="00155E08"/>
    <w:rsid w:val="001626AC"/>
    <w:rsid w:val="00165633"/>
    <w:rsid w:val="001671AE"/>
    <w:rsid w:val="001674CC"/>
    <w:rsid w:val="001727CA"/>
    <w:rsid w:val="001901D1"/>
    <w:rsid w:val="00190352"/>
    <w:rsid w:val="00197CA2"/>
    <w:rsid w:val="001A5D97"/>
    <w:rsid w:val="001A6DB8"/>
    <w:rsid w:val="001C1302"/>
    <w:rsid w:val="001D18EF"/>
    <w:rsid w:val="001D3049"/>
    <w:rsid w:val="001D4EE4"/>
    <w:rsid w:val="001D5C61"/>
    <w:rsid w:val="001E4FCB"/>
    <w:rsid w:val="001E6DB6"/>
    <w:rsid w:val="001F363C"/>
    <w:rsid w:val="001F5CF8"/>
    <w:rsid w:val="002013A6"/>
    <w:rsid w:val="002027DD"/>
    <w:rsid w:val="0020377B"/>
    <w:rsid w:val="002175D4"/>
    <w:rsid w:val="00225DE0"/>
    <w:rsid w:val="00226F9C"/>
    <w:rsid w:val="00235196"/>
    <w:rsid w:val="0024705F"/>
    <w:rsid w:val="00251006"/>
    <w:rsid w:val="00257185"/>
    <w:rsid w:val="00264CF8"/>
    <w:rsid w:val="00270CA4"/>
    <w:rsid w:val="00273B89"/>
    <w:rsid w:val="00281C1A"/>
    <w:rsid w:val="00281DCC"/>
    <w:rsid w:val="0028400E"/>
    <w:rsid w:val="00292715"/>
    <w:rsid w:val="00296E80"/>
    <w:rsid w:val="002A4041"/>
    <w:rsid w:val="002B68E4"/>
    <w:rsid w:val="002C2DE1"/>
    <w:rsid w:val="002C56E6"/>
    <w:rsid w:val="002C7779"/>
    <w:rsid w:val="002D0793"/>
    <w:rsid w:val="002D111C"/>
    <w:rsid w:val="002D3238"/>
    <w:rsid w:val="002E458B"/>
    <w:rsid w:val="002F19CB"/>
    <w:rsid w:val="002F6F88"/>
    <w:rsid w:val="00311ECE"/>
    <w:rsid w:val="00326D66"/>
    <w:rsid w:val="00336CF0"/>
    <w:rsid w:val="00346749"/>
    <w:rsid w:val="003475E1"/>
    <w:rsid w:val="00354F54"/>
    <w:rsid w:val="00361E11"/>
    <w:rsid w:val="00365499"/>
    <w:rsid w:val="0036552A"/>
    <w:rsid w:val="0036700A"/>
    <w:rsid w:val="00367932"/>
    <w:rsid w:val="00367D66"/>
    <w:rsid w:val="00381DDB"/>
    <w:rsid w:val="00383BD1"/>
    <w:rsid w:val="00384CB2"/>
    <w:rsid w:val="003904EE"/>
    <w:rsid w:val="0039340C"/>
    <w:rsid w:val="003A74C0"/>
    <w:rsid w:val="003B0108"/>
    <w:rsid w:val="003C129B"/>
    <w:rsid w:val="003C3D4D"/>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431D"/>
    <w:rsid w:val="0043779F"/>
    <w:rsid w:val="0044598C"/>
    <w:rsid w:val="00445BF2"/>
    <w:rsid w:val="00456E8F"/>
    <w:rsid w:val="00457B05"/>
    <w:rsid w:val="0046302A"/>
    <w:rsid w:val="0047291F"/>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063C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1BD2"/>
    <w:rsid w:val="005A3BF7"/>
    <w:rsid w:val="005B0A0B"/>
    <w:rsid w:val="005B3FC3"/>
    <w:rsid w:val="005C2C4C"/>
    <w:rsid w:val="005D6C4F"/>
    <w:rsid w:val="005E19AD"/>
    <w:rsid w:val="005E605C"/>
    <w:rsid w:val="005F2035"/>
    <w:rsid w:val="005F66BA"/>
    <w:rsid w:val="005F7990"/>
    <w:rsid w:val="006058C4"/>
    <w:rsid w:val="00621AF5"/>
    <w:rsid w:val="00622CEC"/>
    <w:rsid w:val="00623181"/>
    <w:rsid w:val="00630024"/>
    <w:rsid w:val="006314FC"/>
    <w:rsid w:val="00636A9E"/>
    <w:rsid w:val="0063739C"/>
    <w:rsid w:val="00655DA2"/>
    <w:rsid w:val="006574D8"/>
    <w:rsid w:val="006576A4"/>
    <w:rsid w:val="00664BE6"/>
    <w:rsid w:val="00673A0A"/>
    <w:rsid w:val="00680451"/>
    <w:rsid w:val="00695AA7"/>
    <w:rsid w:val="006A3DD4"/>
    <w:rsid w:val="006B67E6"/>
    <w:rsid w:val="006C2711"/>
    <w:rsid w:val="006D3589"/>
    <w:rsid w:val="006E7145"/>
    <w:rsid w:val="006F21C2"/>
    <w:rsid w:val="006F4C3C"/>
    <w:rsid w:val="007043B8"/>
    <w:rsid w:val="007177F7"/>
    <w:rsid w:val="007370FC"/>
    <w:rsid w:val="00742B0F"/>
    <w:rsid w:val="0075100D"/>
    <w:rsid w:val="00753996"/>
    <w:rsid w:val="00761453"/>
    <w:rsid w:val="0076671A"/>
    <w:rsid w:val="00770F25"/>
    <w:rsid w:val="007711F5"/>
    <w:rsid w:val="00774C74"/>
    <w:rsid w:val="0077676A"/>
    <w:rsid w:val="0078092A"/>
    <w:rsid w:val="007870BD"/>
    <w:rsid w:val="0078748D"/>
    <w:rsid w:val="0079403B"/>
    <w:rsid w:val="00795935"/>
    <w:rsid w:val="00797181"/>
    <w:rsid w:val="007A35A8"/>
    <w:rsid w:val="007A682B"/>
    <w:rsid w:val="007B0A8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362A"/>
    <w:rsid w:val="00A45089"/>
    <w:rsid w:val="00A46507"/>
    <w:rsid w:val="00A5334E"/>
    <w:rsid w:val="00A55BD9"/>
    <w:rsid w:val="00A647D0"/>
    <w:rsid w:val="00A64D6C"/>
    <w:rsid w:val="00A65690"/>
    <w:rsid w:val="00A82043"/>
    <w:rsid w:val="00A82A33"/>
    <w:rsid w:val="00A85A07"/>
    <w:rsid w:val="00AA2A0A"/>
    <w:rsid w:val="00AA5C06"/>
    <w:rsid w:val="00AB3DA8"/>
    <w:rsid w:val="00AC0940"/>
    <w:rsid w:val="00AC3790"/>
    <w:rsid w:val="00AC6586"/>
    <w:rsid w:val="00AD0AE8"/>
    <w:rsid w:val="00AD3714"/>
    <w:rsid w:val="00AD48A7"/>
    <w:rsid w:val="00AE4A05"/>
    <w:rsid w:val="00AF00BB"/>
    <w:rsid w:val="00AF452E"/>
    <w:rsid w:val="00AF4799"/>
    <w:rsid w:val="00AF4940"/>
    <w:rsid w:val="00AF6BFE"/>
    <w:rsid w:val="00B0211B"/>
    <w:rsid w:val="00B10554"/>
    <w:rsid w:val="00B176D5"/>
    <w:rsid w:val="00B213CB"/>
    <w:rsid w:val="00B23457"/>
    <w:rsid w:val="00B24F15"/>
    <w:rsid w:val="00B3177E"/>
    <w:rsid w:val="00B33EA0"/>
    <w:rsid w:val="00B43996"/>
    <w:rsid w:val="00B52DF3"/>
    <w:rsid w:val="00B55C8A"/>
    <w:rsid w:val="00B677B2"/>
    <w:rsid w:val="00B87236"/>
    <w:rsid w:val="00BA1450"/>
    <w:rsid w:val="00BA4C93"/>
    <w:rsid w:val="00BA7837"/>
    <w:rsid w:val="00BB2B66"/>
    <w:rsid w:val="00BB3072"/>
    <w:rsid w:val="00BC6682"/>
    <w:rsid w:val="00BD1695"/>
    <w:rsid w:val="00BD452C"/>
    <w:rsid w:val="00BD4753"/>
    <w:rsid w:val="00BD5CB1"/>
    <w:rsid w:val="00BE2DE5"/>
    <w:rsid w:val="00BE34D4"/>
    <w:rsid w:val="00BE62EE"/>
    <w:rsid w:val="00BF6111"/>
    <w:rsid w:val="00C003BA"/>
    <w:rsid w:val="00C00950"/>
    <w:rsid w:val="00C02068"/>
    <w:rsid w:val="00C045B7"/>
    <w:rsid w:val="00C06F28"/>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2D8B"/>
    <w:rsid w:val="00E55223"/>
    <w:rsid w:val="00E61C09"/>
    <w:rsid w:val="00E76554"/>
    <w:rsid w:val="00E82578"/>
    <w:rsid w:val="00E85AE0"/>
    <w:rsid w:val="00EA68D1"/>
    <w:rsid w:val="00EA7D2F"/>
    <w:rsid w:val="00EB12D8"/>
    <w:rsid w:val="00EB2B35"/>
    <w:rsid w:val="00EB3B58"/>
    <w:rsid w:val="00EB4597"/>
    <w:rsid w:val="00EC255B"/>
    <w:rsid w:val="00EC366C"/>
    <w:rsid w:val="00EC3C59"/>
    <w:rsid w:val="00EC7359"/>
    <w:rsid w:val="00EE3054"/>
    <w:rsid w:val="00EE460C"/>
    <w:rsid w:val="00EE49B3"/>
    <w:rsid w:val="00EE5DA1"/>
    <w:rsid w:val="00F00606"/>
    <w:rsid w:val="00F01256"/>
    <w:rsid w:val="00F0506D"/>
    <w:rsid w:val="00F077D1"/>
    <w:rsid w:val="00F108E0"/>
    <w:rsid w:val="00F12266"/>
    <w:rsid w:val="00F13D84"/>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5162"/>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2022-08-30T04:33:00Z</dcterms:created>
  <dcterms:modified xsi:type="dcterms:W3CDTF">2022-08-30T04:47:00Z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