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5B71DD">
        <w:tc>
          <w:tcPr>
            <w:tcW w:w="1011" w:type="pct"/>
            <w:vAlign w:val="center"/>
          </w:tcPr>
          <w:p w14:paraId="06D363B0" w14:textId="2C56D18B" w:rsidR="00C9238F" w:rsidRPr="005E19AD" w:rsidRDefault="00010104" w:rsidP="00D2163B">
            <w:bookmarkStart w:id="0" w:name="_Hlk110172894"/>
            <w:r w:rsidRPr="005E19AD">
              <w:t>Title</w:t>
            </w:r>
          </w:p>
        </w:tc>
        <w:tc>
          <w:tcPr>
            <w:tcW w:w="3989" w:type="pct"/>
            <w:gridSpan w:val="3"/>
            <w:vAlign w:val="bottom"/>
          </w:tcPr>
          <w:p w14:paraId="76A41892" w14:textId="7AAE8005" w:rsidR="00C9238F" w:rsidRPr="00C333A6" w:rsidRDefault="00966C9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66C97">
              <w:rPr>
                <w:rFonts w:ascii="Times New Roman" w:hAnsi="Times New Roman" w:cs="Times New Roman"/>
              </w:rPr>
              <w:t xml:space="preserve">Mineral association in clay fractions of some soils in </w:t>
            </w:r>
            <w:proofErr w:type="spellStart"/>
            <w:r w:rsidRPr="00966C97">
              <w:rPr>
                <w:rFonts w:ascii="Times New Roman" w:hAnsi="Times New Roman" w:cs="Times New Roman"/>
              </w:rPr>
              <w:t>Barind</w:t>
            </w:r>
            <w:proofErr w:type="spellEnd"/>
            <w:r w:rsidRPr="00966C97">
              <w:rPr>
                <w:rFonts w:ascii="Times New Roman" w:hAnsi="Times New Roman" w:cs="Times New Roman"/>
              </w:rPr>
              <w:t xml:space="preserve"> and Madhupur Tracts and its impact on soil properties</w:t>
            </w:r>
          </w:p>
        </w:tc>
      </w:tr>
      <w:bookmarkEnd w:id="0"/>
      <w:tr w:rsidR="00C9238F" w:rsidRPr="005E19AD" w14:paraId="41B6DFDE" w14:textId="77777777" w:rsidTr="005B71DD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vAlign w:val="bottom"/>
          </w:tcPr>
          <w:p w14:paraId="4C3C55DD" w14:textId="1FBB27F5" w:rsidR="00C9238F" w:rsidRPr="005E19AD" w:rsidRDefault="0059346A" w:rsidP="005E19AD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 Faruque Hossain</w:t>
            </w:r>
          </w:p>
        </w:tc>
      </w:tr>
      <w:tr w:rsidR="0059346A" w:rsidRPr="005E19AD" w14:paraId="1694AB7A" w14:textId="77777777" w:rsidTr="005B71DD">
        <w:tc>
          <w:tcPr>
            <w:tcW w:w="1011" w:type="pct"/>
            <w:vAlign w:val="center"/>
          </w:tcPr>
          <w:p w14:paraId="1FB726A9" w14:textId="0A6884DA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vAlign w:val="bottom"/>
          </w:tcPr>
          <w:p w14:paraId="5052E128" w14:textId="2B3A2155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hossainfaruque@hotmail.com; mfhossain@aiub.edu</w:t>
            </w:r>
          </w:p>
        </w:tc>
      </w:tr>
      <w:tr w:rsidR="0059346A" w:rsidRPr="005E19AD" w14:paraId="3A03CA46" w14:textId="77777777" w:rsidTr="005B71DD">
        <w:tc>
          <w:tcPr>
            <w:tcW w:w="1011" w:type="pct"/>
            <w:vAlign w:val="center"/>
          </w:tcPr>
          <w:p w14:paraId="60832908" w14:textId="4F63C3E7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vAlign w:val="bottom"/>
          </w:tcPr>
          <w:p w14:paraId="22C9FD36" w14:textId="57B14903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 w:rsidRPr="00966C97">
              <w:rPr>
                <w:rFonts w:ascii="Times New Roman" w:hAnsi="Times New Roman" w:cs="Times New Roman"/>
              </w:rPr>
              <w:t>International Journal of Agriculture Environment and Biotechnology</w:t>
            </w:r>
          </w:p>
        </w:tc>
      </w:tr>
      <w:tr w:rsidR="0059346A" w:rsidRPr="005E19AD" w14:paraId="29260EEE" w14:textId="77777777" w:rsidTr="005B71DD">
        <w:tc>
          <w:tcPr>
            <w:tcW w:w="1011" w:type="pct"/>
            <w:vAlign w:val="center"/>
          </w:tcPr>
          <w:p w14:paraId="6F11A6E8" w14:textId="522F2DD5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vAlign w:val="bottom"/>
          </w:tcPr>
          <w:p w14:paraId="133D139C" w14:textId="2627311E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9346A" w:rsidRPr="005E19AD" w14:paraId="0198AB89" w14:textId="77777777" w:rsidTr="005B71DD">
        <w:tc>
          <w:tcPr>
            <w:tcW w:w="1011" w:type="pct"/>
            <w:vAlign w:val="center"/>
          </w:tcPr>
          <w:p w14:paraId="3E73A81C" w14:textId="713E0E75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vAlign w:val="bottom"/>
          </w:tcPr>
          <w:p w14:paraId="76051B5A" w14:textId="10B64654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7" w:type="pct"/>
            <w:vAlign w:val="bottom"/>
          </w:tcPr>
          <w:p w14:paraId="3CF73C17" w14:textId="63278ED5" w:rsidR="0059346A" w:rsidRPr="005E19AD" w:rsidRDefault="0059346A" w:rsidP="0059346A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vAlign w:val="bottom"/>
          </w:tcPr>
          <w:p w14:paraId="73C90383" w14:textId="3BB4AEDA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9346A" w:rsidRPr="005E19AD" w14:paraId="29A11658" w14:textId="77777777" w:rsidTr="005B71DD">
        <w:tc>
          <w:tcPr>
            <w:tcW w:w="1011" w:type="pct"/>
            <w:vAlign w:val="center"/>
          </w:tcPr>
          <w:p w14:paraId="6B703DB8" w14:textId="37F97E2F" w:rsidR="0059346A" w:rsidRPr="00A6153C" w:rsidRDefault="0059346A" w:rsidP="0059346A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 w:rsidRPr="00A6153C">
              <w:rPr>
                <w:rFonts w:ascii="Times New Roman" w:hAnsi="Times New Roman" w:cs="Times New Roman"/>
                <w:sz w:val="26"/>
                <w:szCs w:val="26"/>
              </w:rPr>
              <w:t>Publisher</w:t>
            </w:r>
          </w:p>
        </w:tc>
        <w:tc>
          <w:tcPr>
            <w:tcW w:w="3989" w:type="pct"/>
            <w:gridSpan w:val="3"/>
            <w:vAlign w:val="bottom"/>
          </w:tcPr>
          <w:p w14:paraId="7C35739C" w14:textId="613E556B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 w:rsidRPr="00966C97">
              <w:rPr>
                <w:rFonts w:ascii="Times New Roman" w:hAnsi="Times New Roman" w:cs="Times New Roman"/>
              </w:rPr>
              <w:t>New Delhi Publishers</w:t>
            </w:r>
          </w:p>
        </w:tc>
      </w:tr>
      <w:tr w:rsidR="0059346A" w:rsidRPr="005E19AD" w14:paraId="0977BFEF" w14:textId="77777777" w:rsidTr="005B71DD">
        <w:tc>
          <w:tcPr>
            <w:tcW w:w="1011" w:type="pct"/>
            <w:vAlign w:val="center"/>
          </w:tcPr>
          <w:p w14:paraId="4291962E" w14:textId="03399576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vAlign w:val="bottom"/>
          </w:tcPr>
          <w:p w14:paraId="663B3BF3" w14:textId="52E286D2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</w:t>
            </w:r>
          </w:p>
        </w:tc>
      </w:tr>
      <w:tr w:rsidR="0059346A" w:rsidRPr="005E19AD" w14:paraId="04C32390" w14:textId="77777777" w:rsidTr="005B71DD">
        <w:tc>
          <w:tcPr>
            <w:tcW w:w="1011" w:type="pct"/>
            <w:vAlign w:val="center"/>
          </w:tcPr>
          <w:p w14:paraId="13D6FAC3" w14:textId="7297330A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vAlign w:val="bottom"/>
          </w:tcPr>
          <w:p w14:paraId="395ECBF4" w14:textId="21A6A28A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 w:rsidRPr="00966C97">
              <w:rPr>
                <w:rFonts w:ascii="Times New Roman" w:hAnsi="Times New Roman" w:cs="Times New Roman"/>
              </w:rPr>
              <w:t>0974-1712</w:t>
            </w:r>
          </w:p>
        </w:tc>
      </w:tr>
      <w:tr w:rsidR="0059346A" w:rsidRPr="005E19AD" w14:paraId="6125C715" w14:textId="77777777" w:rsidTr="005B71DD">
        <w:tc>
          <w:tcPr>
            <w:tcW w:w="1011" w:type="pct"/>
            <w:vAlign w:val="center"/>
          </w:tcPr>
          <w:p w14:paraId="41B57CC6" w14:textId="4F3F116A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vAlign w:val="bottom"/>
          </w:tcPr>
          <w:p w14:paraId="6A80901E" w14:textId="50812781" w:rsidR="0059346A" w:rsidRPr="00C333A6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9346A" w:rsidRPr="005E19AD" w14:paraId="16A1DAEC" w14:textId="77777777" w:rsidTr="005B71DD">
        <w:tc>
          <w:tcPr>
            <w:tcW w:w="1011" w:type="pct"/>
            <w:vAlign w:val="center"/>
          </w:tcPr>
          <w:p w14:paraId="58F94C75" w14:textId="7E5AE992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vAlign w:val="bottom"/>
          </w:tcPr>
          <w:p w14:paraId="6EF70C5A" w14:textId="05D55B81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9346A" w:rsidRPr="005E19AD" w14:paraId="204EC2C6" w14:textId="77777777" w:rsidTr="005B71DD">
        <w:tc>
          <w:tcPr>
            <w:tcW w:w="1011" w:type="pct"/>
            <w:vAlign w:val="center"/>
          </w:tcPr>
          <w:p w14:paraId="07EC2428" w14:textId="42CDFAAE" w:rsidR="0059346A" w:rsidRPr="00C36232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 w:rsidRPr="00C3623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vAlign w:val="bottom"/>
          </w:tcPr>
          <w:p w14:paraId="0933B90C" w14:textId="0E0C8E40" w:rsidR="0059346A" w:rsidRPr="005E19AD" w:rsidRDefault="0059346A" w:rsidP="0059346A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Pages 1-3</w:t>
            </w:r>
          </w:p>
        </w:tc>
      </w:tr>
      <w:tr w:rsidR="0059346A" w:rsidRPr="005E19AD" w14:paraId="0B169241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7387C20" w14:textId="77777777" w:rsidR="0059346A" w:rsidRDefault="0059346A" w:rsidP="0059346A">
            <w:pPr>
              <w:rPr>
                <w:rFonts w:ascii="Times New Roman" w:hAnsi="Times New Roman" w:cs="Times New Roman"/>
                <w:b/>
              </w:rPr>
            </w:pPr>
          </w:p>
          <w:p w14:paraId="79A139E2" w14:textId="3577CC94" w:rsidR="0059346A" w:rsidRPr="005B71DD" w:rsidRDefault="0059346A" w:rsidP="0059346A">
            <w:pPr>
              <w:rPr>
                <w:rFonts w:ascii="Times New Roman" w:hAnsi="Times New Roman" w:cs="Times New Roman"/>
                <w:b/>
              </w:rPr>
            </w:pPr>
            <w:r w:rsidRPr="005B71DD">
              <w:rPr>
                <w:rFonts w:ascii="Times New Roman" w:hAnsi="Times New Roman" w:cs="Times New Roman"/>
                <w:b/>
              </w:rPr>
              <w:t xml:space="preserve">Keywords: </w:t>
            </w:r>
          </w:p>
          <w:p w14:paraId="5A585DE2" w14:textId="25C109C9" w:rsidR="0059346A" w:rsidRPr="005B71DD" w:rsidRDefault="0059346A" w:rsidP="005934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346A" w:rsidRPr="005E19AD" w14:paraId="270C4B8D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5ADC931" w14:textId="13283845" w:rsidR="0059346A" w:rsidRPr="005B71DD" w:rsidRDefault="0059346A" w:rsidP="005934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1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Citation: </w:t>
            </w:r>
            <w:r w:rsidRPr="00966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Hossain, Md. Faruque. (2011). Mineral association in clay fractions of some soils in </w:t>
            </w:r>
            <w:proofErr w:type="spellStart"/>
            <w:r w:rsidRPr="00966C97">
              <w:rPr>
                <w:rFonts w:ascii="Times New Roman" w:hAnsi="Times New Roman" w:cs="Times New Roman"/>
                <w:bCs/>
                <w:sz w:val="24"/>
                <w:szCs w:val="24"/>
              </w:rPr>
              <w:t>Barind</w:t>
            </w:r>
            <w:proofErr w:type="spellEnd"/>
            <w:r w:rsidRPr="00966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Madhupur Tracts and its impact on soil properties. International Journal of Agriculture Environment and Biotechnology. 4. 1-3.</w:t>
            </w:r>
          </w:p>
        </w:tc>
      </w:tr>
    </w:tbl>
    <w:p w14:paraId="368EFAEB" w14:textId="13051E85" w:rsidR="00852B20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p w14:paraId="46709966" w14:textId="77777777" w:rsidR="007C674D" w:rsidRPr="005E19AD" w:rsidRDefault="007C674D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5B71DD">
        <w:trPr>
          <w:trHeight w:val="78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0EE1C405" w:rsidR="00C9238F" w:rsidRDefault="00C9238F" w:rsidP="00AF6BFE">
      <w:pPr>
        <w:pStyle w:val="NoSpacing"/>
        <w:rPr>
          <w:rFonts w:ascii="Times New Roman" w:hAnsi="Times New Roman" w:cs="Times New Roman"/>
        </w:rPr>
      </w:pPr>
    </w:p>
    <w:p w14:paraId="06299BD5" w14:textId="054BEDB5" w:rsidR="00810E1F" w:rsidRPr="00810E1F" w:rsidRDefault="00810E1F" w:rsidP="00810E1F"/>
    <w:p w14:paraId="4CEAFC7D" w14:textId="6DE5290A" w:rsidR="00810E1F" w:rsidRPr="00810E1F" w:rsidRDefault="00810E1F" w:rsidP="00810E1F"/>
    <w:p w14:paraId="47654539" w14:textId="089EEAB6" w:rsidR="00FE433B" w:rsidRPr="00C36232" w:rsidRDefault="00FE433B" w:rsidP="00CE7E7E">
      <w:pPr>
        <w:rPr>
          <w:rFonts w:ascii="Times New Roman" w:hAnsi="Times New Roman" w:cs="Times New Roman"/>
          <w:b/>
        </w:rPr>
      </w:pPr>
      <w:r w:rsidRPr="00C36232">
        <w:rPr>
          <w:rFonts w:ascii="Times New Roman" w:hAnsi="Times New Roman" w:cs="Times New Roman"/>
          <w:b/>
        </w:rPr>
        <w:t>Please specify which Sustainable Development Goal (SDG) (s) falls under your research</w:t>
      </w:r>
      <w:r w:rsidR="00CE7E7E" w:rsidRPr="00C36232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419"/>
        <w:gridCol w:w="1171"/>
        <w:gridCol w:w="3505"/>
      </w:tblGrid>
      <w:tr w:rsidR="00CE7E7E" w:rsidRPr="00C36232" w14:paraId="167F18ED" w14:textId="77777777" w:rsidTr="00C36232">
        <w:tc>
          <w:tcPr>
            <w:tcW w:w="1255" w:type="dxa"/>
          </w:tcPr>
          <w:p w14:paraId="41C3C2CE" w14:textId="77E70723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</w:t>
            </w:r>
          </w:p>
        </w:tc>
        <w:tc>
          <w:tcPr>
            <w:tcW w:w="3419" w:type="dxa"/>
          </w:tcPr>
          <w:p w14:paraId="0E154170" w14:textId="57F7D02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No Poverty</w:t>
            </w:r>
          </w:p>
        </w:tc>
        <w:tc>
          <w:tcPr>
            <w:tcW w:w="1171" w:type="dxa"/>
          </w:tcPr>
          <w:p w14:paraId="607C2F0A" w14:textId="2F49E6A7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2</w:t>
            </w:r>
          </w:p>
        </w:tc>
        <w:tc>
          <w:tcPr>
            <w:tcW w:w="3505" w:type="dxa"/>
          </w:tcPr>
          <w:p w14:paraId="17258C2B" w14:textId="12676E1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Zero Hunger</w:t>
            </w:r>
          </w:p>
        </w:tc>
      </w:tr>
      <w:tr w:rsidR="00CE7E7E" w:rsidRPr="00C36232" w14:paraId="7CC37165" w14:textId="77777777" w:rsidTr="00C36232">
        <w:tc>
          <w:tcPr>
            <w:tcW w:w="1255" w:type="dxa"/>
          </w:tcPr>
          <w:p w14:paraId="24EC04A1" w14:textId="6CED9DFB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Goal 3</w:t>
            </w:r>
          </w:p>
        </w:tc>
        <w:tc>
          <w:tcPr>
            <w:tcW w:w="3419" w:type="dxa"/>
          </w:tcPr>
          <w:p w14:paraId="0D7A67BD" w14:textId="6AAC5AF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Good Health and Well-Being</w:t>
            </w:r>
          </w:p>
        </w:tc>
        <w:tc>
          <w:tcPr>
            <w:tcW w:w="1171" w:type="dxa"/>
          </w:tcPr>
          <w:p w14:paraId="2BEA6992" w14:textId="08C55E0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4</w:t>
            </w:r>
          </w:p>
        </w:tc>
        <w:tc>
          <w:tcPr>
            <w:tcW w:w="3505" w:type="dxa"/>
          </w:tcPr>
          <w:p w14:paraId="5AE0CA73" w14:textId="6E206320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</w:tr>
      <w:tr w:rsidR="00CE7E7E" w:rsidRPr="00C36232" w14:paraId="4DF8C323" w14:textId="77777777" w:rsidTr="00C36232">
        <w:tc>
          <w:tcPr>
            <w:tcW w:w="1255" w:type="dxa"/>
          </w:tcPr>
          <w:p w14:paraId="70E224CD" w14:textId="5748B5B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Goal 5</w:t>
            </w:r>
          </w:p>
        </w:tc>
        <w:tc>
          <w:tcPr>
            <w:tcW w:w="3419" w:type="dxa"/>
          </w:tcPr>
          <w:p w14:paraId="2EAAC914" w14:textId="47EEFB6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Gender Equality</w:t>
            </w:r>
          </w:p>
        </w:tc>
        <w:tc>
          <w:tcPr>
            <w:tcW w:w="1171" w:type="dxa"/>
          </w:tcPr>
          <w:p w14:paraId="68F0E0CD" w14:textId="19FC02E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6</w:t>
            </w:r>
          </w:p>
        </w:tc>
        <w:tc>
          <w:tcPr>
            <w:tcW w:w="3505" w:type="dxa"/>
          </w:tcPr>
          <w:p w14:paraId="7BECFED2" w14:textId="26CCC77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Clean Water and Sanitation</w:t>
            </w:r>
          </w:p>
        </w:tc>
      </w:tr>
      <w:tr w:rsidR="00CE7E7E" w:rsidRPr="00C36232" w14:paraId="3F94C318" w14:textId="77777777" w:rsidTr="00C36232">
        <w:tc>
          <w:tcPr>
            <w:tcW w:w="1255" w:type="dxa"/>
          </w:tcPr>
          <w:p w14:paraId="5B62F180" w14:textId="6B63B55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7</w:t>
            </w:r>
          </w:p>
        </w:tc>
        <w:tc>
          <w:tcPr>
            <w:tcW w:w="3419" w:type="dxa"/>
          </w:tcPr>
          <w:p w14:paraId="7DD7A8E4" w14:textId="3F77DB44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Affordable and Clean Energy</w:t>
            </w:r>
          </w:p>
        </w:tc>
        <w:tc>
          <w:tcPr>
            <w:tcW w:w="1171" w:type="dxa"/>
          </w:tcPr>
          <w:p w14:paraId="55773A86" w14:textId="78E68FD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8</w:t>
            </w:r>
          </w:p>
        </w:tc>
        <w:tc>
          <w:tcPr>
            <w:tcW w:w="3505" w:type="dxa"/>
          </w:tcPr>
          <w:p w14:paraId="5A0CFEB8" w14:textId="129522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Decent Work and Economic Growth</w:t>
            </w:r>
          </w:p>
        </w:tc>
      </w:tr>
      <w:tr w:rsidR="00CE7E7E" w:rsidRPr="00C36232" w14:paraId="3EAB2187" w14:textId="77777777" w:rsidTr="00C36232">
        <w:tc>
          <w:tcPr>
            <w:tcW w:w="1255" w:type="dxa"/>
          </w:tcPr>
          <w:p w14:paraId="490D38EC" w14:textId="4C44BF6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9</w:t>
            </w:r>
          </w:p>
        </w:tc>
        <w:tc>
          <w:tcPr>
            <w:tcW w:w="3419" w:type="dxa"/>
          </w:tcPr>
          <w:p w14:paraId="1B4DA155" w14:textId="29F9C92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Industry, Innovation and Infrastructure</w:t>
            </w:r>
          </w:p>
        </w:tc>
        <w:tc>
          <w:tcPr>
            <w:tcW w:w="1171" w:type="dxa"/>
          </w:tcPr>
          <w:p w14:paraId="0C330D6D" w14:textId="5387933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10</w:t>
            </w:r>
          </w:p>
        </w:tc>
        <w:tc>
          <w:tcPr>
            <w:tcW w:w="3505" w:type="dxa"/>
          </w:tcPr>
          <w:p w14:paraId="1D96D662" w14:textId="04786E6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Reduced Inequalities</w:t>
            </w:r>
          </w:p>
        </w:tc>
      </w:tr>
      <w:tr w:rsidR="00CE7E7E" w:rsidRPr="00C36232" w14:paraId="5011D5F5" w14:textId="77777777" w:rsidTr="00C36232">
        <w:tc>
          <w:tcPr>
            <w:tcW w:w="1255" w:type="dxa"/>
          </w:tcPr>
          <w:p w14:paraId="46320D29" w14:textId="04CFC1B8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11</w:t>
            </w:r>
          </w:p>
        </w:tc>
        <w:tc>
          <w:tcPr>
            <w:tcW w:w="3419" w:type="dxa"/>
          </w:tcPr>
          <w:p w14:paraId="092FC4ED" w14:textId="3F6D64F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Sustainable Cities and Communities</w:t>
            </w:r>
          </w:p>
        </w:tc>
        <w:tc>
          <w:tcPr>
            <w:tcW w:w="1171" w:type="dxa"/>
          </w:tcPr>
          <w:p w14:paraId="08A26236" w14:textId="30D82B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12</w:t>
            </w:r>
          </w:p>
        </w:tc>
        <w:tc>
          <w:tcPr>
            <w:tcW w:w="3505" w:type="dxa"/>
          </w:tcPr>
          <w:p w14:paraId="589E683D" w14:textId="26A6B05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Responsible Consumption and Production</w:t>
            </w:r>
          </w:p>
        </w:tc>
      </w:tr>
      <w:tr w:rsidR="00CE7E7E" w:rsidRPr="00C36232" w14:paraId="5C4DEE13" w14:textId="77777777" w:rsidTr="00C36232">
        <w:tc>
          <w:tcPr>
            <w:tcW w:w="1255" w:type="dxa"/>
          </w:tcPr>
          <w:p w14:paraId="574A0420" w14:textId="19F3E71A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13</w:t>
            </w:r>
          </w:p>
        </w:tc>
        <w:tc>
          <w:tcPr>
            <w:tcW w:w="3419" w:type="dxa"/>
          </w:tcPr>
          <w:p w14:paraId="4D8D1D96" w14:textId="431EC52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Climate Action</w:t>
            </w:r>
          </w:p>
        </w:tc>
        <w:tc>
          <w:tcPr>
            <w:tcW w:w="1171" w:type="dxa"/>
          </w:tcPr>
          <w:p w14:paraId="39B4D4CA" w14:textId="2C74D47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14</w:t>
            </w:r>
          </w:p>
        </w:tc>
        <w:tc>
          <w:tcPr>
            <w:tcW w:w="3505" w:type="dxa"/>
          </w:tcPr>
          <w:p w14:paraId="6954264B" w14:textId="0BA2D12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below Water</w:t>
            </w:r>
          </w:p>
        </w:tc>
      </w:tr>
      <w:tr w:rsidR="00CE7E7E" w:rsidRPr="00C36232" w14:paraId="40988F25" w14:textId="77777777" w:rsidTr="00C36232">
        <w:tc>
          <w:tcPr>
            <w:tcW w:w="1255" w:type="dxa"/>
          </w:tcPr>
          <w:p w14:paraId="34B33F25" w14:textId="2679F326" w:rsidR="00FE433B" w:rsidRPr="0059346A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4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Goal 15</w:t>
            </w:r>
          </w:p>
        </w:tc>
        <w:tc>
          <w:tcPr>
            <w:tcW w:w="3419" w:type="dxa"/>
          </w:tcPr>
          <w:p w14:paraId="5B8A4C07" w14:textId="6B7AB643" w:rsidR="00FE433B" w:rsidRPr="0059346A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4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Life on Land</w:t>
            </w:r>
          </w:p>
        </w:tc>
        <w:tc>
          <w:tcPr>
            <w:tcW w:w="1171" w:type="dxa"/>
          </w:tcPr>
          <w:p w14:paraId="63937D5C" w14:textId="64DF83C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16</w:t>
            </w:r>
          </w:p>
        </w:tc>
        <w:tc>
          <w:tcPr>
            <w:tcW w:w="3505" w:type="dxa"/>
          </w:tcPr>
          <w:p w14:paraId="2C3D23F1" w14:textId="7C2F168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Peace, Justice and Strong Institutions</w:t>
            </w:r>
          </w:p>
        </w:tc>
      </w:tr>
      <w:tr w:rsidR="00CE7E7E" w:rsidRPr="00C36232" w14:paraId="0ACC821A" w14:textId="77777777" w:rsidTr="00C36232">
        <w:tc>
          <w:tcPr>
            <w:tcW w:w="1255" w:type="dxa"/>
          </w:tcPr>
          <w:p w14:paraId="69C53F90" w14:textId="0E848808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17</w:t>
            </w:r>
          </w:p>
        </w:tc>
        <w:tc>
          <w:tcPr>
            <w:tcW w:w="3419" w:type="dxa"/>
          </w:tcPr>
          <w:p w14:paraId="4F245A4B" w14:textId="0BEABE4D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Partnerships for the Goals</w:t>
            </w:r>
          </w:p>
        </w:tc>
        <w:tc>
          <w:tcPr>
            <w:tcW w:w="1171" w:type="dxa"/>
          </w:tcPr>
          <w:p w14:paraId="40A8C710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25E98628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7DDE" w14:textId="4F7953FB" w:rsidR="00FE433B" w:rsidRPr="00FE433B" w:rsidRDefault="00FE433B" w:rsidP="00FE433B">
      <w:pPr>
        <w:pStyle w:val="Heading3"/>
        <w:shd w:val="clear" w:color="auto" w:fill="FFFFFF"/>
        <w:textAlignment w:val="baseline"/>
        <w:rPr>
          <w:rFonts w:ascii="Times New Roman" w:hAnsi="Times New Roman" w:cs="Times New Roman"/>
          <w:b w:val="0"/>
          <w:caps/>
          <w:color w:val="auto"/>
          <w:szCs w:val="28"/>
        </w:rPr>
      </w:pPr>
    </w:p>
    <w:p w14:paraId="0B64587A" w14:textId="23A2ECE8" w:rsidR="00810E1F" w:rsidRPr="00810E1F" w:rsidRDefault="00810E1F" w:rsidP="00810E1F">
      <w:pPr>
        <w:tabs>
          <w:tab w:val="left" w:pos="5535"/>
        </w:tabs>
      </w:pPr>
      <w:r>
        <w:tab/>
      </w:r>
    </w:p>
    <w:sectPr w:rsidR="00810E1F" w:rsidRPr="00810E1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B3F69" w14:textId="77777777" w:rsidR="00722CB4" w:rsidRDefault="00722CB4" w:rsidP="00C9238F">
      <w:pPr>
        <w:spacing w:after="0" w:line="240" w:lineRule="auto"/>
      </w:pPr>
      <w:r>
        <w:separator/>
      </w:r>
    </w:p>
  </w:endnote>
  <w:endnote w:type="continuationSeparator" w:id="0">
    <w:p w14:paraId="1F9F25DE" w14:textId="77777777" w:rsidR="00722CB4" w:rsidRDefault="00722CB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223E2F-FD1C-45CE-B209-44348CFC4A70}"/>
    <w:embedBold r:id="rId2" w:fontKey="{359F9C14-BF7E-4F3C-863B-3224999B3709}"/>
    <w:embedItalic r:id="rId3" w:fontKey="{6298236A-0120-465F-A1F6-677B69A01253}"/>
    <w:embedBoldItalic r:id="rId4" w:fontKey="{B79E0D0A-A769-4E92-A247-661B9AC6F20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ED16359-9071-41E2-B136-FD027F901655}"/>
    <w:embedBold r:id="rId6" w:fontKey="{4DFE38F4-FA8F-4E06-95F9-978F8DD8A08F}"/>
    <w:embedItalic r:id="rId7" w:fontKey="{9F3A265A-9086-4A68-8D13-93EE6C78DB79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AA6C5FF9-5397-4D07-A512-22CCC8B079A0}"/>
    <w:embedBold r:id="rId9" w:fontKey="{0A2B317F-33F7-4F89-8A13-F22EEE9264AC}"/>
    <w:embedItalic r:id="rId10" w:fontKey="{6FA5EBEA-0A62-459A-BCB9-D7325098C33E}"/>
    <w:embedBoldItalic r:id="rId11" w:fontKey="{897B0FEA-F55D-4BA3-BC63-83FB42DBE18E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FF6D8C5B-2278-4D2B-81B3-D2630E9480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003212" w:rsidRPr="00003212" w14:paraId="12E50DC3" w14:textId="77777777" w:rsidTr="00370C3C">
      <w:trPr>
        <w:trHeight w:val="543"/>
      </w:trPr>
      <w:tc>
        <w:tcPr>
          <w:tcW w:w="4637" w:type="dxa"/>
          <w:vAlign w:val="center"/>
        </w:tcPr>
        <w:p w14:paraId="3B1F18DD" w14:textId="4ABC0BB7" w:rsidR="000D68B9" w:rsidRPr="00003212" w:rsidRDefault="00C646F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60288" behindDoc="0" locked="0" layoutInCell="1" allowOverlap="1" wp14:anchorId="37CE0E73" wp14:editId="430FC229">
                <wp:simplePos x="0" y="0"/>
                <wp:positionH relativeFrom="column">
                  <wp:posOffset>-12065</wp:posOffset>
                </wp:positionH>
                <wp:positionV relativeFrom="paragraph">
                  <wp:posOffset>-283210</wp:posOffset>
                </wp:positionV>
                <wp:extent cx="638175" cy="638175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37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7F6D0AD7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281FEDC2" w:rsidR="000D68B9" w:rsidRPr="00810E1F" w:rsidRDefault="000D68B9" w:rsidP="00C646F6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Faculty of </w:t>
                                        </w:r>
                                        <w:r w:rsidR="00C646F6"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Business Administration</w:t>
                                        </w: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br/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281FEDC2" w:rsidR="000D68B9" w:rsidRPr="00810E1F" w:rsidRDefault="000D68B9" w:rsidP="00C646F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Faculty of </w:t>
                                  </w:r>
                                  <w:r w:rsidR="00C646F6"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Business Administration</w:t>
                                  </w: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00F63DE3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F8537" w14:textId="77777777" w:rsidR="00722CB4" w:rsidRDefault="00722CB4" w:rsidP="00C9238F">
      <w:pPr>
        <w:spacing w:after="0" w:line="240" w:lineRule="auto"/>
      </w:pPr>
      <w:r>
        <w:separator/>
      </w:r>
    </w:p>
  </w:footnote>
  <w:footnote w:type="continuationSeparator" w:id="0">
    <w:p w14:paraId="1DCD4D0D" w14:textId="77777777" w:rsidR="00722CB4" w:rsidRDefault="00722CB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646F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67994808">
    <w:abstractNumId w:val="12"/>
  </w:num>
  <w:num w:numId="2" w16cid:durableId="941306626">
    <w:abstractNumId w:val="8"/>
  </w:num>
  <w:num w:numId="3" w16cid:durableId="1489830330">
    <w:abstractNumId w:val="16"/>
  </w:num>
  <w:num w:numId="4" w16cid:durableId="1523008629">
    <w:abstractNumId w:val="13"/>
  </w:num>
  <w:num w:numId="5" w16cid:durableId="1216813010">
    <w:abstractNumId w:val="14"/>
  </w:num>
  <w:num w:numId="6" w16cid:durableId="1900939748">
    <w:abstractNumId w:val="20"/>
  </w:num>
  <w:num w:numId="7" w16cid:durableId="256377634">
    <w:abstractNumId w:val="7"/>
  </w:num>
  <w:num w:numId="8" w16cid:durableId="179859788">
    <w:abstractNumId w:val="11"/>
  </w:num>
  <w:num w:numId="9" w16cid:durableId="1226838554">
    <w:abstractNumId w:val="18"/>
  </w:num>
  <w:num w:numId="10" w16cid:durableId="1171993925">
    <w:abstractNumId w:val="2"/>
  </w:num>
  <w:num w:numId="11" w16cid:durableId="1290667353">
    <w:abstractNumId w:val="6"/>
  </w:num>
  <w:num w:numId="12" w16cid:durableId="1057434538">
    <w:abstractNumId w:val="1"/>
  </w:num>
  <w:num w:numId="13" w16cid:durableId="209847577">
    <w:abstractNumId w:val="3"/>
  </w:num>
  <w:num w:numId="14" w16cid:durableId="1168862123">
    <w:abstractNumId w:val="10"/>
  </w:num>
  <w:num w:numId="15" w16cid:durableId="347604827">
    <w:abstractNumId w:val="9"/>
  </w:num>
  <w:num w:numId="16" w16cid:durableId="660348577">
    <w:abstractNumId w:val="17"/>
  </w:num>
  <w:num w:numId="17" w16cid:durableId="1091699767">
    <w:abstractNumId w:val="4"/>
  </w:num>
  <w:num w:numId="18" w16cid:durableId="1134526234">
    <w:abstractNumId w:val="22"/>
  </w:num>
  <w:num w:numId="19" w16cid:durableId="2065521737">
    <w:abstractNumId w:val="19"/>
  </w:num>
  <w:num w:numId="20" w16cid:durableId="708459302">
    <w:abstractNumId w:val="15"/>
  </w:num>
  <w:num w:numId="21" w16cid:durableId="246888857">
    <w:abstractNumId w:val="21"/>
  </w:num>
  <w:num w:numId="22" w16cid:durableId="479882358">
    <w:abstractNumId w:val="5"/>
  </w:num>
  <w:num w:numId="23" w16cid:durableId="121963515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034F"/>
    <w:rsid w:val="001727CA"/>
    <w:rsid w:val="001C7EE3"/>
    <w:rsid w:val="001E63E9"/>
    <w:rsid w:val="001F5CF8"/>
    <w:rsid w:val="00210020"/>
    <w:rsid w:val="00263D75"/>
    <w:rsid w:val="002C56E6"/>
    <w:rsid w:val="002D3238"/>
    <w:rsid w:val="002F2AC1"/>
    <w:rsid w:val="00300623"/>
    <w:rsid w:val="003274A6"/>
    <w:rsid w:val="00361E11"/>
    <w:rsid w:val="00370C3C"/>
    <w:rsid w:val="003F0847"/>
    <w:rsid w:val="003F5574"/>
    <w:rsid w:val="0040090B"/>
    <w:rsid w:val="00421017"/>
    <w:rsid w:val="0046302A"/>
    <w:rsid w:val="00487D2D"/>
    <w:rsid w:val="004A0B4F"/>
    <w:rsid w:val="004D5D62"/>
    <w:rsid w:val="004E5717"/>
    <w:rsid w:val="004F76A2"/>
    <w:rsid w:val="005014C2"/>
    <w:rsid w:val="005112D0"/>
    <w:rsid w:val="00522B79"/>
    <w:rsid w:val="0053232F"/>
    <w:rsid w:val="00567E00"/>
    <w:rsid w:val="00576892"/>
    <w:rsid w:val="00577E06"/>
    <w:rsid w:val="0059346A"/>
    <w:rsid w:val="005A3BF7"/>
    <w:rsid w:val="005B71DD"/>
    <w:rsid w:val="005E19AD"/>
    <w:rsid w:val="005F2035"/>
    <w:rsid w:val="005F7990"/>
    <w:rsid w:val="0063739C"/>
    <w:rsid w:val="00722CB4"/>
    <w:rsid w:val="0073710F"/>
    <w:rsid w:val="00770F25"/>
    <w:rsid w:val="00774C74"/>
    <w:rsid w:val="007A35A8"/>
    <w:rsid w:val="007B0A85"/>
    <w:rsid w:val="007C674D"/>
    <w:rsid w:val="007C6A52"/>
    <w:rsid w:val="007D55C4"/>
    <w:rsid w:val="007E4956"/>
    <w:rsid w:val="00807A35"/>
    <w:rsid w:val="00810E1F"/>
    <w:rsid w:val="0082043E"/>
    <w:rsid w:val="00852B20"/>
    <w:rsid w:val="0086292B"/>
    <w:rsid w:val="00887812"/>
    <w:rsid w:val="00897670"/>
    <w:rsid w:val="008B0E32"/>
    <w:rsid w:val="008E203A"/>
    <w:rsid w:val="008E2DBA"/>
    <w:rsid w:val="0091229C"/>
    <w:rsid w:val="00920221"/>
    <w:rsid w:val="00940E73"/>
    <w:rsid w:val="00952407"/>
    <w:rsid w:val="00966C97"/>
    <w:rsid w:val="0097437B"/>
    <w:rsid w:val="0097508B"/>
    <w:rsid w:val="00980CEF"/>
    <w:rsid w:val="0098597D"/>
    <w:rsid w:val="009B21A9"/>
    <w:rsid w:val="009F619A"/>
    <w:rsid w:val="009F6DDE"/>
    <w:rsid w:val="009F77CA"/>
    <w:rsid w:val="00A1613A"/>
    <w:rsid w:val="00A33E91"/>
    <w:rsid w:val="00A370A8"/>
    <w:rsid w:val="00A51CA6"/>
    <w:rsid w:val="00A6153C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36232"/>
    <w:rsid w:val="00C46878"/>
    <w:rsid w:val="00C646F6"/>
    <w:rsid w:val="00C9238F"/>
    <w:rsid w:val="00C96307"/>
    <w:rsid w:val="00CB4A51"/>
    <w:rsid w:val="00CC3539"/>
    <w:rsid w:val="00CD4532"/>
    <w:rsid w:val="00CD47B0"/>
    <w:rsid w:val="00CE6104"/>
    <w:rsid w:val="00CE7918"/>
    <w:rsid w:val="00CE7E7E"/>
    <w:rsid w:val="00D03AC6"/>
    <w:rsid w:val="00D16163"/>
    <w:rsid w:val="00D2163B"/>
    <w:rsid w:val="00D31E76"/>
    <w:rsid w:val="00D53D91"/>
    <w:rsid w:val="00DB3FAD"/>
    <w:rsid w:val="00E15BE6"/>
    <w:rsid w:val="00E61C09"/>
    <w:rsid w:val="00EB3B58"/>
    <w:rsid w:val="00EC7359"/>
    <w:rsid w:val="00EE3054"/>
    <w:rsid w:val="00F00606"/>
    <w:rsid w:val="00F01256"/>
    <w:rsid w:val="00F46174"/>
    <w:rsid w:val="00F6558E"/>
    <w:rsid w:val="00F9272C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2022-09-08T06:51:00Z</dcterms:created>
  <dcterms:modified xsi:type="dcterms:W3CDTF">2022-09-08T06:51:00Z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