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F47C07" w:rsidRPr="005E19AD" w14:paraId="22C8241F" w14:textId="77777777" w:rsidTr="00FB43E9">
        <w:tc>
          <w:tcPr>
            <w:tcW w:w="1011" w:type="pct"/>
            <w:vAlign w:val="center"/>
          </w:tcPr>
          <w:p w14:paraId="7593F183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7A5129E" w14:textId="154D5EEC" w:rsidR="00F47C07" w:rsidRPr="00C333A6" w:rsidRDefault="00E61B3E" w:rsidP="00E61B3E">
            <w:pPr>
              <w:spacing w:before="240"/>
              <w:rPr>
                <w:rFonts w:ascii="Times New Roman" w:hAnsi="Times New Roman" w:cs="Times New Roman"/>
              </w:rPr>
            </w:pPr>
            <w:r w:rsidRPr="00E61B3E">
              <w:rPr>
                <w:rFonts w:ascii="Times New Roman" w:hAnsi="Times New Roman" w:cs="Times New Roman"/>
              </w:rPr>
              <w:t>Design Process, Simulation,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61B3E">
              <w:rPr>
                <w:rFonts w:ascii="Times New Roman" w:hAnsi="Times New Roman" w:cs="Times New Roman"/>
              </w:rPr>
              <w:t>and Analysis of a Common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61B3E">
              <w:rPr>
                <w:rFonts w:ascii="Times New Roman" w:hAnsi="Times New Roman" w:cs="Times New Roman"/>
              </w:rPr>
              <w:t>Source MOS Amplifier Circuit in Cadence at 45 nm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61B3E">
              <w:rPr>
                <w:rFonts w:ascii="Times New Roman" w:hAnsi="Times New Roman" w:cs="Times New Roman"/>
              </w:rPr>
              <w:t>CMOS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61B3E">
              <w:rPr>
                <w:rFonts w:ascii="Times New Roman" w:hAnsi="Times New Roman" w:cs="Times New Roman"/>
              </w:rPr>
              <w:t>Technology Node</w:t>
            </w:r>
          </w:p>
        </w:tc>
      </w:tr>
      <w:tr w:rsidR="00F47C07" w:rsidRPr="005E19AD" w14:paraId="21F32CF7" w14:textId="77777777" w:rsidTr="00FB43E9">
        <w:tc>
          <w:tcPr>
            <w:tcW w:w="1011" w:type="pct"/>
            <w:vAlign w:val="center"/>
          </w:tcPr>
          <w:p w14:paraId="731E823D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4775B36" w14:textId="4EF578AC" w:rsidR="00F47C07" w:rsidRPr="000C3726" w:rsidRDefault="00F43DE6" w:rsidP="00FB43E9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bidi="bn-BD"/>
              </w:rPr>
              <w:t>Nazmun</w:t>
            </w:r>
            <w:proofErr w:type="spellEnd"/>
            <w:r>
              <w:rPr>
                <w:rFonts w:ascii="Times New Roman" w:hAnsi="Times New Roman" w:cs="Times New Roman"/>
                <w:lang w:bidi="bn-BD"/>
              </w:rPr>
              <w:t xml:space="preserve"> Nahar Karima</w:t>
            </w:r>
            <w:r w:rsidRPr="00541FF2">
              <w:rPr>
                <w:rFonts w:ascii="Times New Roman" w:hAnsi="Times New Roman" w:cs="Times New Roman"/>
              </w:rPr>
              <w:t xml:space="preserve"> </w:t>
            </w:r>
            <w:r w:rsidRPr="009A089C">
              <w:rPr>
                <w:rFonts w:ascii="Times New Roman" w:hAnsi="Times New Roman" w:cs="Times New Roman"/>
              </w:rPr>
              <w:t xml:space="preserve">and </w:t>
            </w:r>
            <w:r w:rsidR="00F47C07" w:rsidRPr="00541FF2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F47C07" w:rsidRPr="005E19AD" w14:paraId="4A0F2838" w14:textId="77777777" w:rsidTr="00FB43E9">
        <w:tc>
          <w:tcPr>
            <w:tcW w:w="1011" w:type="pct"/>
            <w:vAlign w:val="center"/>
          </w:tcPr>
          <w:p w14:paraId="0910CD6F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4A5DCA9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F47C07" w:rsidRPr="005E19AD" w14:paraId="44424253" w14:textId="77777777" w:rsidTr="00FB43E9">
        <w:tc>
          <w:tcPr>
            <w:tcW w:w="1011" w:type="pct"/>
            <w:vAlign w:val="center"/>
          </w:tcPr>
          <w:p w14:paraId="4286CA9B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817631E" w14:textId="26B91CA8" w:rsidR="00F47C07" w:rsidRPr="005E19AD" w:rsidRDefault="00E61B3E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E61B3E">
              <w:rPr>
                <w:rFonts w:ascii="Times New Roman" w:hAnsi="Times New Roman" w:cs="Times New Roman"/>
              </w:rPr>
              <w:t>IOSR Journal of VLSI and Signal Processing (IOSR-JVSP)</w:t>
            </w:r>
          </w:p>
        </w:tc>
      </w:tr>
      <w:tr w:rsidR="00F47C07" w:rsidRPr="005E19AD" w14:paraId="402F5DFF" w14:textId="77777777" w:rsidTr="00FB43E9">
        <w:tc>
          <w:tcPr>
            <w:tcW w:w="1011" w:type="pct"/>
            <w:vAlign w:val="center"/>
          </w:tcPr>
          <w:p w14:paraId="3CF74E7B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8AA6D6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F47C07" w:rsidRPr="005E19AD" w14:paraId="68678BD8" w14:textId="77777777" w:rsidTr="00FB43E9">
        <w:tc>
          <w:tcPr>
            <w:tcW w:w="1011" w:type="pct"/>
            <w:vAlign w:val="center"/>
          </w:tcPr>
          <w:p w14:paraId="7435DC05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5146AA98" w14:textId="46357550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43D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" w:type="pct"/>
            <w:vAlign w:val="bottom"/>
          </w:tcPr>
          <w:p w14:paraId="1F0B6FF3" w14:textId="77777777" w:rsidR="00F47C07" w:rsidRPr="005E19AD" w:rsidRDefault="00F47C07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14D271E1" w14:textId="0389FF28" w:rsidR="00F47C07" w:rsidRPr="005E19AD" w:rsidRDefault="00F43DE6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47C07" w:rsidRPr="005E19AD" w14:paraId="3F8CA1CD" w14:textId="77777777" w:rsidTr="00FB43E9">
        <w:tc>
          <w:tcPr>
            <w:tcW w:w="1011" w:type="pct"/>
            <w:vAlign w:val="center"/>
          </w:tcPr>
          <w:p w14:paraId="676CC5C4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EBEA69" w14:textId="3B043D77" w:rsidR="00F47C07" w:rsidRPr="005E19AD" w:rsidRDefault="008869C7" w:rsidP="00FB43E9">
            <w:pPr>
              <w:rPr>
                <w:rFonts w:ascii="Times New Roman" w:hAnsi="Times New Roman" w:cs="Times New Roman"/>
              </w:rPr>
            </w:pPr>
            <w:r w:rsidRPr="008869C7">
              <w:rPr>
                <w:rFonts w:ascii="Times New Roman" w:hAnsi="Times New Roman" w:cs="Times New Roman"/>
              </w:rPr>
              <w:t>IOSR Journals</w:t>
            </w:r>
            <w:r>
              <w:rPr>
                <w:rFonts w:ascii="Times New Roman" w:hAnsi="Times New Roman" w:cs="Times New Roman"/>
              </w:rPr>
              <w:t>, India</w:t>
            </w:r>
          </w:p>
        </w:tc>
      </w:tr>
      <w:tr w:rsidR="00F47C07" w:rsidRPr="005E19AD" w14:paraId="2F6A1E16" w14:textId="77777777" w:rsidTr="00FB43E9">
        <w:tc>
          <w:tcPr>
            <w:tcW w:w="1011" w:type="pct"/>
            <w:vAlign w:val="center"/>
          </w:tcPr>
          <w:p w14:paraId="1127FF48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6791D69" w14:textId="2E4D50EC" w:rsidR="00F47C07" w:rsidRPr="005E19AD" w:rsidRDefault="008869C7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 2023</w:t>
            </w:r>
          </w:p>
        </w:tc>
      </w:tr>
      <w:tr w:rsidR="00F47C07" w:rsidRPr="005E19AD" w14:paraId="5D94F416" w14:textId="77777777" w:rsidTr="00FB43E9">
        <w:tc>
          <w:tcPr>
            <w:tcW w:w="1011" w:type="pct"/>
            <w:vAlign w:val="center"/>
          </w:tcPr>
          <w:p w14:paraId="1510FCC6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7BDF60C" w14:textId="21449AE0" w:rsidR="00F47C07" w:rsidRPr="005E19AD" w:rsidRDefault="00F43DE6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bidi="bn-BD"/>
              </w:rPr>
              <w:t>e-ISSN: 2319-4200, p-ISSN: 2319-4197</w:t>
            </w:r>
          </w:p>
        </w:tc>
      </w:tr>
      <w:tr w:rsidR="00F47C07" w:rsidRPr="005E19AD" w14:paraId="2A4FCD01" w14:textId="77777777" w:rsidTr="00FB43E9">
        <w:tc>
          <w:tcPr>
            <w:tcW w:w="1011" w:type="pct"/>
            <w:vAlign w:val="center"/>
          </w:tcPr>
          <w:p w14:paraId="3664E601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7D8916C" w14:textId="4A59C8C5" w:rsidR="00F47C07" w:rsidRPr="00C333A6" w:rsidRDefault="00112896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112896">
              <w:rPr>
                <w:rFonts w:ascii="Times New Roman" w:hAnsi="Times New Roman" w:cs="Times New Roman"/>
              </w:rPr>
              <w:t>10.9790/4200-1303011925</w:t>
            </w:r>
          </w:p>
        </w:tc>
      </w:tr>
      <w:tr w:rsidR="00F47C07" w:rsidRPr="005E19AD" w14:paraId="56DB8004" w14:textId="77777777" w:rsidTr="00FB43E9">
        <w:tc>
          <w:tcPr>
            <w:tcW w:w="1011" w:type="pct"/>
            <w:vAlign w:val="center"/>
          </w:tcPr>
          <w:p w14:paraId="52786100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F2E1B55" w14:textId="0D15D75F" w:rsidR="00F47C07" w:rsidRPr="005E19AD" w:rsidRDefault="0006276F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6276F">
              <w:rPr>
                <w:rFonts w:ascii="Times New Roman" w:hAnsi="Times New Roman" w:cs="Times New Roman"/>
              </w:rPr>
              <w:t>https://un-pub.eu/ojs/index.php/ijlt/issue/view/250</w:t>
            </w:r>
          </w:p>
        </w:tc>
      </w:tr>
      <w:tr w:rsidR="00F47C07" w:rsidRPr="005E19AD" w14:paraId="48C4C325" w14:textId="77777777" w:rsidTr="00FB43E9">
        <w:tc>
          <w:tcPr>
            <w:tcW w:w="1011" w:type="pct"/>
            <w:vAlign w:val="center"/>
          </w:tcPr>
          <w:p w14:paraId="3DCB0846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10931B5" w14:textId="52E6A8AB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F43DE6">
              <w:rPr>
                <w:rFonts w:ascii="Times New Roman" w:hAnsi="Times New Roman" w:cs="Times New Roman"/>
              </w:rPr>
              <w:t>19</w:t>
            </w:r>
            <w:r w:rsidR="00972F21" w:rsidRPr="00CE2DAE">
              <w:rPr>
                <w:rFonts w:ascii="Times New Roman" w:hAnsi="Times New Roman" w:cs="Times New Roman"/>
              </w:rPr>
              <w:t>-2</w:t>
            </w:r>
            <w:r w:rsidR="00F43DE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, Google Scholar, Academia, </w:t>
            </w:r>
            <w:proofErr w:type="spellStart"/>
            <w:r w:rsidR="00F43DE6">
              <w:rPr>
                <w:rFonts w:ascii="Times New Roman" w:hAnsi="Times New Roman" w:cs="Times New Roman"/>
              </w:rPr>
              <w:t>JGate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="00F43DE6">
              <w:rPr>
                <w:rFonts w:ascii="Times New Roman" w:hAnsi="Times New Roman" w:cs="Times New Roman"/>
              </w:rPr>
              <w:t xml:space="preserve"> Semantic Scholar,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43DE6">
              <w:rPr>
                <w:rFonts w:ascii="Times New Roman" w:hAnsi="Times New Roman" w:cs="Times New Roman"/>
              </w:rPr>
              <w:t>ScienceGate</w:t>
            </w:r>
            <w:proofErr w:type="spellEnd"/>
            <w:r w:rsidR="00F43DE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F43DE6">
              <w:rPr>
                <w:rFonts w:ascii="Times New Roman" w:hAnsi="Times New Roman" w:cs="Times New Roman"/>
              </w:rPr>
              <w:t>CrossRef</w:t>
            </w:r>
            <w:proofErr w:type="spellEnd"/>
            <w:r w:rsidR="00F43DE6">
              <w:rPr>
                <w:rFonts w:ascii="Times New Roman" w:hAnsi="Times New Roman" w:cs="Times New Roman"/>
              </w:rPr>
              <w:t xml:space="preserve">, </w:t>
            </w:r>
            <w:r w:rsidR="009709CD">
              <w:rPr>
                <w:rFonts w:ascii="Times New Roman" w:hAnsi="Times New Roman" w:cs="Times New Roman"/>
              </w:rPr>
              <w:t xml:space="preserve">Indian Citation Index (ICI), </w:t>
            </w:r>
            <w:r>
              <w:rPr>
                <w:rFonts w:ascii="Times New Roman" w:hAnsi="Times New Roman" w:cs="Times New Roman"/>
              </w:rPr>
              <w:t>and ResearchGate Indexed</w:t>
            </w:r>
            <w:r w:rsidR="00112896">
              <w:rPr>
                <w:rFonts w:ascii="Times New Roman" w:hAnsi="Times New Roman" w:cs="Times New Roman"/>
              </w:rPr>
              <w:t>; IF=2.82</w:t>
            </w:r>
            <w:r w:rsidR="007D156A">
              <w:rPr>
                <w:rFonts w:ascii="Times New Roman" w:hAnsi="Times New Roman" w:cs="Times New Roman"/>
              </w:rPr>
              <w:t xml:space="preserve"> (</w:t>
            </w:r>
            <w:r w:rsidR="007D156A" w:rsidRPr="007D156A">
              <w:rPr>
                <w:rFonts w:ascii="Times New Roman" w:hAnsi="Times New Roman" w:cs="Times New Roman"/>
                <w:i/>
                <w:iCs/>
              </w:rPr>
              <w:t>https://www.iosrjournals.org/impact-factor.html</w:t>
            </w:r>
            <w:r w:rsidR="007D156A">
              <w:rPr>
                <w:rFonts w:ascii="Times New Roman" w:hAnsi="Times New Roman" w:cs="Times New Roman"/>
              </w:rPr>
              <w:t>)</w:t>
            </w:r>
            <w:r w:rsidR="00112896">
              <w:rPr>
                <w:rFonts w:ascii="Times New Roman" w:hAnsi="Times New Roman" w:cs="Times New Roman"/>
              </w:rPr>
              <w:t>.</w:t>
            </w:r>
          </w:p>
        </w:tc>
      </w:tr>
      <w:tr w:rsidR="00F47C07" w:rsidRPr="005E19AD" w14:paraId="11B3AB40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F7F4CD7" w14:textId="77777777" w:rsidR="00F47C07" w:rsidRPr="005E19AD" w:rsidRDefault="00F47C07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4BD733E" w14:textId="77777777" w:rsidR="00F47C07" w:rsidRPr="005E19AD" w:rsidRDefault="00F47C07" w:rsidP="00F47C07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47C07" w:rsidRPr="005E19AD" w14:paraId="57A365FC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62FAE5D1" w14:textId="77777777" w:rsidR="00F47C07" w:rsidRPr="000B26A5" w:rsidRDefault="00F47C07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4E4F6A07" w14:textId="77777777" w:rsidR="00F47C07" w:rsidRPr="005E19AD" w:rsidRDefault="00F47C07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47C07" w:rsidRPr="005E19AD" w14:paraId="6D26CF06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C4D6A" w14:textId="77777777" w:rsidR="00F47C07" w:rsidRPr="005504D3" w:rsidRDefault="00F47C07" w:rsidP="00FB43E9">
            <w:pPr>
              <w:rPr>
                <w:rFonts w:ascii="Times New Roman" w:hAnsi="Times New Roman" w:cs="Times New Roman"/>
              </w:rPr>
            </w:pPr>
          </w:p>
          <w:p w14:paraId="7AB1CB21" w14:textId="34E2A04B" w:rsidR="00112896" w:rsidRPr="00112896" w:rsidRDefault="00F47C07" w:rsidP="00112896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This work describes a design process, simulation, and analysis of a CMOS-based common source amplifier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circuit in the Cadence Virtuoso environment at the 45nm technology node. The suggested CMOS circuit may be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useful in the op-amplifier or other circuits.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The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circuit is designed to work with a 1.8V DC power source. The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circuit is constructed from two complementary NMOS and PMOS transistors having a 45 nm gate length. The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 xml:space="preserve">gate widths are chosen as 1 and 2 </w:t>
            </w:r>
            <w:r w:rsidR="00112896" w:rsidRPr="00112896">
              <w:rPr>
                <w:rStyle w:val="markedcontent"/>
                <w:rFonts w:ascii="Symbol" w:hAnsi="Symbol" w:cs="Times New Roman"/>
              </w:rPr>
              <w:t>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m, respectively. Transistors are selected from the gpdk045 library of the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 xml:space="preserve">Cadence. For the simulation purpose, we have used two sources from the </w:t>
            </w:r>
            <w:proofErr w:type="spellStart"/>
            <w:r w:rsidR="00112896" w:rsidRPr="00112896">
              <w:rPr>
                <w:rStyle w:val="markedcontent"/>
                <w:rFonts w:ascii="Times New Roman" w:hAnsi="Times New Roman" w:cs="Times New Roman"/>
                <w:i/>
                <w:iCs/>
              </w:rPr>
              <w:t>AnalogLib</w:t>
            </w:r>
            <w:proofErr w:type="spellEnd"/>
            <w:r w:rsidR="00112896" w:rsidRPr="00112896">
              <w:rPr>
                <w:rStyle w:val="markedcontent"/>
                <w:rFonts w:ascii="Times New Roman" w:hAnsi="Times New Roman" w:cs="Times New Roman"/>
              </w:rPr>
              <w:t xml:space="preserve"> library- one is a DC bias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source and the other is a pulse source for the input signals. After designing the circuit, the circuit was simulated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to test and assess various performance factors, including gain, phase margin, gain bandwidth, power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dissipation, etc. Simulation results confirm that the designed circuit works well at this node. This type of design</w:t>
            </w:r>
            <w:r w:rsidR="0011289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12896" w:rsidRPr="00112896">
              <w:rPr>
                <w:rStyle w:val="markedcontent"/>
                <w:rFonts w:ascii="Times New Roman" w:hAnsi="Times New Roman" w:cs="Times New Roman"/>
              </w:rPr>
              <w:t>and simulation experience can give confidence to fabrication engineers regarding its functionality and</w:t>
            </w:r>
          </w:p>
          <w:p w14:paraId="4B829F51" w14:textId="11CA9F10" w:rsidR="00F47C07" w:rsidRPr="005E19AD" w:rsidRDefault="00112896" w:rsidP="00112896">
            <w:pPr>
              <w:rPr>
                <w:rFonts w:ascii="Times New Roman" w:hAnsi="Times New Roman" w:cs="Times New Roman"/>
              </w:rPr>
            </w:pPr>
            <w:r w:rsidRPr="00112896">
              <w:rPr>
                <w:rStyle w:val="markedcontent"/>
                <w:rFonts w:ascii="Times New Roman" w:hAnsi="Times New Roman" w:cs="Times New Roman"/>
              </w:rPr>
              <w:t>reliability.</w:t>
            </w:r>
          </w:p>
        </w:tc>
      </w:tr>
    </w:tbl>
    <w:p w14:paraId="04E108E7" w14:textId="77777777" w:rsidR="00F47C07" w:rsidRDefault="00F47C07" w:rsidP="00F47C07">
      <w:pPr>
        <w:pStyle w:val="NoSpacing"/>
        <w:rPr>
          <w:rFonts w:ascii="Times New Roman" w:hAnsi="Times New Roman" w:cs="Times New Roman"/>
        </w:rPr>
      </w:pPr>
    </w:p>
    <w:p w14:paraId="048A3FFA" w14:textId="233F9B9D" w:rsidR="00C9238F" w:rsidRPr="00F47C07" w:rsidRDefault="00C9238F" w:rsidP="00F47C07"/>
    <w:sectPr w:rsidR="00C9238F" w:rsidRPr="00F47C07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4C8C6" w14:textId="77777777" w:rsidR="00576978" w:rsidRDefault="00576978" w:rsidP="00C9238F">
      <w:pPr>
        <w:spacing w:after="0" w:line="240" w:lineRule="auto"/>
      </w:pPr>
      <w:r>
        <w:separator/>
      </w:r>
    </w:p>
  </w:endnote>
  <w:endnote w:type="continuationSeparator" w:id="0">
    <w:p w14:paraId="5A7D6DF7" w14:textId="77777777" w:rsidR="00576978" w:rsidRDefault="0057697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33C469-57F7-4C5A-B2E5-08331D6B31D7}"/>
    <w:embedBold r:id="rId2" w:fontKey="{BB73504B-F192-463C-A7E7-1B9AA936F1F6}"/>
    <w:embedItalic r:id="rId3" w:fontKey="{8DA28A38-D690-4C1F-B5AF-70A34E0AED5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93E9796-58F7-4D17-86E8-C16F9A866996}"/>
    <w:embedBold r:id="rId5" w:fontKey="{EF58170F-02C5-4007-BE93-98F0EDD3BE18}"/>
    <w:embedItalic r:id="rId6" w:fontKey="{C3A4AF57-E37D-42E3-A401-E428013C8E6A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3FB37740-53DD-4BCA-8A65-F34C5B0B61F9}"/>
    <w:embedBold r:id="rId8" w:fontKey="{6537D824-FA1D-489A-94D0-87D89428A6FC}"/>
    <w:embedItalic r:id="rId9" w:fontKey="{67BEECF0-0012-49DB-8C1A-5A244F9AC4B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E3CDC65-3A6C-42E4-B2A8-6AD62F6624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44AFF" w14:textId="77777777" w:rsidR="00576978" w:rsidRDefault="00576978" w:rsidP="00C9238F">
      <w:pPr>
        <w:spacing w:after="0" w:line="240" w:lineRule="auto"/>
      </w:pPr>
      <w:r>
        <w:separator/>
      </w:r>
    </w:p>
  </w:footnote>
  <w:footnote w:type="continuationSeparator" w:id="0">
    <w:p w14:paraId="59746DB1" w14:textId="77777777" w:rsidR="00576978" w:rsidRDefault="0057697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23CF5"/>
    <w:rsid w:val="00052382"/>
    <w:rsid w:val="0006276F"/>
    <w:rsid w:val="00063E39"/>
    <w:rsid w:val="0006568A"/>
    <w:rsid w:val="00065A07"/>
    <w:rsid w:val="00076F0F"/>
    <w:rsid w:val="00080CB4"/>
    <w:rsid w:val="00084253"/>
    <w:rsid w:val="000B26A5"/>
    <w:rsid w:val="000C3726"/>
    <w:rsid w:val="000D0A38"/>
    <w:rsid w:val="000D1F49"/>
    <w:rsid w:val="000D68B9"/>
    <w:rsid w:val="00110BAB"/>
    <w:rsid w:val="00112896"/>
    <w:rsid w:val="0014673A"/>
    <w:rsid w:val="001626AC"/>
    <w:rsid w:val="001671AE"/>
    <w:rsid w:val="001727CA"/>
    <w:rsid w:val="00190352"/>
    <w:rsid w:val="001A6DB8"/>
    <w:rsid w:val="001C1302"/>
    <w:rsid w:val="001E4FCB"/>
    <w:rsid w:val="001F363C"/>
    <w:rsid w:val="001F5CF8"/>
    <w:rsid w:val="0020377B"/>
    <w:rsid w:val="00235196"/>
    <w:rsid w:val="00251006"/>
    <w:rsid w:val="00281DCC"/>
    <w:rsid w:val="00296E80"/>
    <w:rsid w:val="002B68E4"/>
    <w:rsid w:val="002C2DE1"/>
    <w:rsid w:val="002C56E6"/>
    <w:rsid w:val="002D3238"/>
    <w:rsid w:val="00346749"/>
    <w:rsid w:val="00354F54"/>
    <w:rsid w:val="00361E11"/>
    <w:rsid w:val="0036700A"/>
    <w:rsid w:val="00381DDB"/>
    <w:rsid w:val="003C129B"/>
    <w:rsid w:val="003F0847"/>
    <w:rsid w:val="0040090B"/>
    <w:rsid w:val="00421017"/>
    <w:rsid w:val="004319DD"/>
    <w:rsid w:val="00445BF2"/>
    <w:rsid w:val="0046302A"/>
    <w:rsid w:val="0047402B"/>
    <w:rsid w:val="00484FC5"/>
    <w:rsid w:val="00487D2D"/>
    <w:rsid w:val="004978AB"/>
    <w:rsid w:val="004B721C"/>
    <w:rsid w:val="004C5573"/>
    <w:rsid w:val="004D5D62"/>
    <w:rsid w:val="004E5717"/>
    <w:rsid w:val="004E7004"/>
    <w:rsid w:val="004F76A2"/>
    <w:rsid w:val="005112D0"/>
    <w:rsid w:val="00522B79"/>
    <w:rsid w:val="00541FF2"/>
    <w:rsid w:val="005504D3"/>
    <w:rsid w:val="005670C0"/>
    <w:rsid w:val="00576892"/>
    <w:rsid w:val="00576978"/>
    <w:rsid w:val="00577E06"/>
    <w:rsid w:val="005808D9"/>
    <w:rsid w:val="005855D9"/>
    <w:rsid w:val="00585E3C"/>
    <w:rsid w:val="005A3BF7"/>
    <w:rsid w:val="005C2C4C"/>
    <w:rsid w:val="005E19AD"/>
    <w:rsid w:val="005F2035"/>
    <w:rsid w:val="005F7990"/>
    <w:rsid w:val="00621AF5"/>
    <w:rsid w:val="00623181"/>
    <w:rsid w:val="0063739C"/>
    <w:rsid w:val="006576A4"/>
    <w:rsid w:val="00664BE6"/>
    <w:rsid w:val="006A3DD4"/>
    <w:rsid w:val="00714DEE"/>
    <w:rsid w:val="007177F7"/>
    <w:rsid w:val="007370FC"/>
    <w:rsid w:val="0075100D"/>
    <w:rsid w:val="0076671A"/>
    <w:rsid w:val="00770F25"/>
    <w:rsid w:val="00774C74"/>
    <w:rsid w:val="007870BD"/>
    <w:rsid w:val="007A35A8"/>
    <w:rsid w:val="007B0A85"/>
    <w:rsid w:val="007C6A52"/>
    <w:rsid w:val="007D156A"/>
    <w:rsid w:val="007E4956"/>
    <w:rsid w:val="007F1DE5"/>
    <w:rsid w:val="0082043E"/>
    <w:rsid w:val="0083208F"/>
    <w:rsid w:val="008357C7"/>
    <w:rsid w:val="00852B20"/>
    <w:rsid w:val="00875BD4"/>
    <w:rsid w:val="00882E49"/>
    <w:rsid w:val="008869C7"/>
    <w:rsid w:val="00887812"/>
    <w:rsid w:val="008948F9"/>
    <w:rsid w:val="00897670"/>
    <w:rsid w:val="008B0E32"/>
    <w:rsid w:val="008E203A"/>
    <w:rsid w:val="008E35A5"/>
    <w:rsid w:val="0091229C"/>
    <w:rsid w:val="00917AB9"/>
    <w:rsid w:val="00920221"/>
    <w:rsid w:val="009207E0"/>
    <w:rsid w:val="00940E73"/>
    <w:rsid w:val="00961DCA"/>
    <w:rsid w:val="009709CD"/>
    <w:rsid w:val="00972F21"/>
    <w:rsid w:val="00973158"/>
    <w:rsid w:val="0098597D"/>
    <w:rsid w:val="009A089C"/>
    <w:rsid w:val="009A0E07"/>
    <w:rsid w:val="009D53BF"/>
    <w:rsid w:val="009F619A"/>
    <w:rsid w:val="009F6DDE"/>
    <w:rsid w:val="009F77CA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F00BB"/>
    <w:rsid w:val="00AF6BFE"/>
    <w:rsid w:val="00B43996"/>
    <w:rsid w:val="00BA4C93"/>
    <w:rsid w:val="00BC6682"/>
    <w:rsid w:val="00BD4753"/>
    <w:rsid w:val="00BD5CB1"/>
    <w:rsid w:val="00BE62EE"/>
    <w:rsid w:val="00C003BA"/>
    <w:rsid w:val="00C02068"/>
    <w:rsid w:val="00C045B7"/>
    <w:rsid w:val="00C26236"/>
    <w:rsid w:val="00C333A6"/>
    <w:rsid w:val="00C46878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D03AC6"/>
    <w:rsid w:val="00D16163"/>
    <w:rsid w:val="00D16DAC"/>
    <w:rsid w:val="00D31E76"/>
    <w:rsid w:val="00D422F5"/>
    <w:rsid w:val="00D44F82"/>
    <w:rsid w:val="00D72D90"/>
    <w:rsid w:val="00D84096"/>
    <w:rsid w:val="00DB3FAD"/>
    <w:rsid w:val="00DB51F9"/>
    <w:rsid w:val="00DE2886"/>
    <w:rsid w:val="00E225F2"/>
    <w:rsid w:val="00E506F6"/>
    <w:rsid w:val="00E61B3E"/>
    <w:rsid w:val="00E61C09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41DDE"/>
    <w:rsid w:val="00F43DE6"/>
    <w:rsid w:val="00F47C07"/>
    <w:rsid w:val="00F6558E"/>
    <w:rsid w:val="00F931ED"/>
    <w:rsid w:val="00FB24C1"/>
    <w:rsid w:val="00FC7475"/>
    <w:rsid w:val="00FD48D9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258</Words>
  <Characters>1637</Characters>
  <Application>Microsoft Office Word</Application>
  <DocSecurity>0</DocSecurity>
  <Lines>62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2023-06-20T02:21:00Z</dcterms:created>
  <dcterms:modified xsi:type="dcterms:W3CDTF">2023-06-20T02:38:00Z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cb79a50741328085627b0b10356114d8c77b81cb40c4e31bf5c67539e9ad6b59</vt:lpwstr>
  </property>
</Properties>
</file>